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vertAnchor="text" w:tblpX="-568" w:tblpY="-231"/>
        <w:tblW w:w="10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2002"/>
        <w:gridCol w:w="3118"/>
        <w:gridCol w:w="1701"/>
        <w:gridCol w:w="1529"/>
      </w:tblGrid>
      <w:tr w:rsidR="00947CDD" w14:paraId="1C1565D8" w14:textId="77777777" w:rsidTr="00A92B97">
        <w:tc>
          <w:tcPr>
            <w:tcW w:w="2109" w:type="dxa"/>
            <w:vAlign w:val="center"/>
          </w:tcPr>
          <w:p w14:paraId="2D189970" w14:textId="77777777" w:rsidR="00947CDD" w:rsidRDefault="00947CDD" w:rsidP="00503954">
            <w:pPr>
              <w:rPr>
                <w:sz w:val="26"/>
                <w:szCs w:val="2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4525A6E8" wp14:editId="5080E4E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582651" cy="414793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/>
                          <a:srcRect l="50000" t="47475" r="9131" b="33325"/>
                          <a:stretch/>
                        </pic:blipFill>
                        <pic:spPr>
                          <a:xfrm>
                            <a:off x="0" y="0"/>
                            <a:ext cx="1582651" cy="414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2" w:type="dxa"/>
            <w:vAlign w:val="center"/>
          </w:tcPr>
          <w:p w14:paraId="23C32745" w14:textId="77777777" w:rsidR="00947CDD" w:rsidRDefault="00947CDD" w:rsidP="00A92B97">
            <w:pPr>
              <w:ind w:right="29"/>
              <w:jc w:val="right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it-IT"/>
              </w:rPr>
              <w:drawing>
                <wp:inline distT="0" distB="0" distL="0" distR="0" wp14:anchorId="7BDB3F58" wp14:editId="251A1EB6">
                  <wp:extent cx="609600" cy="695246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ASSOVIAGGI-CONFESERCENTI NEW sm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821" cy="724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10C643C8" w14:textId="77777777" w:rsidR="00947CDD" w:rsidRDefault="00947CDD" w:rsidP="00A92B97">
            <w:pPr>
              <w:ind w:firstLine="180"/>
              <w:jc w:val="center"/>
              <w:rPr>
                <w:sz w:val="26"/>
                <w:szCs w:val="26"/>
              </w:rPr>
            </w:pPr>
            <w:r w:rsidRPr="006533F6">
              <w:rPr>
                <w:rFonts w:eastAsia="Times New Roman"/>
                <w:b/>
                <w:noProof/>
                <w:color w:val="333333"/>
                <w:sz w:val="32"/>
                <w:szCs w:val="32"/>
                <w:lang w:eastAsia="it-IT"/>
              </w:rPr>
              <w:drawing>
                <wp:inline distT="0" distB="0" distL="0" distR="0" wp14:anchorId="7618FCD0" wp14:editId="37A7A974">
                  <wp:extent cx="1562100" cy="392404"/>
                  <wp:effectExtent l="0" t="0" r="0" b="8255"/>
                  <wp:docPr id="4" name="Immagine 4" descr="C:\Users\Flavia\Desktop\LOGHI ASTOI\logo_astoi_confindustria_bandiera (bandiera png trasparente) gr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lavia\Desktop\LOGHI ASTOI\logo_astoi_confindustria_bandiera (bandiera png trasparente) gr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313" cy="409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21230E99" w14:textId="77777777" w:rsidR="00947CDD" w:rsidRDefault="00947CDD" w:rsidP="00A92B97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61CA494" wp14:editId="03E288A7">
                  <wp:extent cx="933195" cy="942975"/>
                  <wp:effectExtent l="0" t="0" r="63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052" cy="97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vAlign w:val="center"/>
          </w:tcPr>
          <w:p w14:paraId="58F3CD3C" w14:textId="77777777" w:rsidR="00947CDD" w:rsidRDefault="00947CDD" w:rsidP="00A92B97">
            <w:pPr>
              <w:ind w:right="2"/>
              <w:jc w:val="right"/>
              <w:rPr>
                <w:sz w:val="26"/>
                <w:szCs w:val="2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A11BB4" wp14:editId="53B0823C">
                  <wp:extent cx="713862" cy="10096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143" cy="106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D2A8AC" w14:textId="08F2F3C5" w:rsidR="00254829" w:rsidRPr="00FA2755" w:rsidRDefault="00254829" w:rsidP="00503954">
      <w:pPr>
        <w:pStyle w:val="ox-d30456f8d2-msonormal"/>
        <w:spacing w:before="0" w:beforeAutospacing="0" w:after="0" w:afterAutospacing="0"/>
        <w:jc w:val="center"/>
        <w:rPr>
          <w:rStyle w:val="Enfasigrassetto"/>
          <w:rFonts w:ascii="Arial" w:hAnsi="Arial" w:cs="Arial"/>
          <w:b w:val="0"/>
          <w:bCs w:val="0"/>
          <w:i/>
          <w:iCs/>
          <w:sz w:val="20"/>
          <w:szCs w:val="20"/>
        </w:rPr>
      </w:pPr>
      <w:r w:rsidRPr="00FA2755">
        <w:rPr>
          <w:rStyle w:val="Enfasigrassetto"/>
          <w:rFonts w:ascii="Arial" w:hAnsi="Arial" w:cs="Arial"/>
          <w:b w:val="0"/>
          <w:bCs w:val="0"/>
          <w:i/>
          <w:iCs/>
          <w:sz w:val="20"/>
          <w:szCs w:val="20"/>
        </w:rPr>
        <w:t>COMUNICATO STAMPA CONGIUNTO</w:t>
      </w:r>
    </w:p>
    <w:p w14:paraId="1D6F3F6D" w14:textId="77777777" w:rsidR="00254829" w:rsidRPr="005E6CBF" w:rsidRDefault="00254829" w:rsidP="00254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14:paraId="4FE0E94D" w14:textId="77777777" w:rsidR="00254829" w:rsidRPr="0080280C" w:rsidRDefault="00254829" w:rsidP="002548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80280C">
        <w:rPr>
          <w:rFonts w:ascii="Arial" w:eastAsia="Times New Roman" w:hAnsi="Arial" w:cs="Arial"/>
          <w:b/>
          <w:bCs/>
          <w:lang w:eastAsia="it-IT"/>
        </w:rPr>
        <w:t>TURISMO ORGANIZZATO:</w:t>
      </w:r>
    </w:p>
    <w:p w14:paraId="02630B5D" w14:textId="77777777" w:rsidR="00254829" w:rsidRPr="0080280C" w:rsidRDefault="00254829" w:rsidP="002548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80280C">
        <w:rPr>
          <w:rFonts w:ascii="Arial" w:eastAsia="Times New Roman" w:hAnsi="Arial" w:cs="Arial"/>
          <w:b/>
          <w:bCs/>
          <w:lang w:eastAsia="it-IT"/>
        </w:rPr>
        <w:t>NUOVO INCONTRO CON IL MINISTRO DEL TURISMO GARAVAGLIA</w:t>
      </w:r>
    </w:p>
    <w:p w14:paraId="2CB7A0D7" w14:textId="77777777" w:rsidR="00254829" w:rsidRPr="0080280C" w:rsidRDefault="00254829" w:rsidP="002548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14:paraId="1BA21879" w14:textId="037A9D86" w:rsidR="00254829" w:rsidRDefault="0080280C" w:rsidP="00254829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80280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RIBADITE LE PRIORITÀ PER AGENZIE DI VIAGGIO E TOUR OPERATOR CHE NON TROVANO RISPOSTE NEL DECRETO SOSTEGNI</w:t>
      </w:r>
    </w:p>
    <w:p w14:paraId="11F9C578" w14:textId="77777777" w:rsidR="005E6CBF" w:rsidRPr="005E6CBF" w:rsidRDefault="005E6CBF" w:rsidP="005E6CBF">
      <w:pPr>
        <w:pStyle w:val="Paragrafoelenco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14:paraId="3491A590" w14:textId="45636CEF" w:rsidR="00254829" w:rsidRPr="0080280C" w:rsidRDefault="0080280C" w:rsidP="00254829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80280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CONDIVISA LA NECESSITÀ DI CONSENTIRE A BREVE LA RIAPERTURA DI ALCUNI CORRIDOI TURISTICI</w:t>
      </w:r>
    </w:p>
    <w:p w14:paraId="76E9BCD1" w14:textId="77777777" w:rsidR="00254829" w:rsidRPr="005E6CBF" w:rsidRDefault="00254829" w:rsidP="00254829">
      <w:pPr>
        <w:spacing w:after="0" w:line="240" w:lineRule="auto"/>
        <w:jc w:val="both"/>
        <w:rPr>
          <w:rStyle w:val="Enfasigrassetto"/>
          <w:rFonts w:ascii="Arial" w:eastAsia="Times New Roman" w:hAnsi="Arial" w:cs="Arial"/>
          <w:b w:val="0"/>
          <w:bCs w:val="0"/>
          <w:sz w:val="16"/>
          <w:szCs w:val="16"/>
          <w:lang w:eastAsia="it-IT"/>
        </w:rPr>
      </w:pPr>
    </w:p>
    <w:p w14:paraId="7FFD980E" w14:textId="65A85FA9" w:rsidR="00254829" w:rsidRDefault="00254829" w:rsidP="00254829">
      <w:pPr>
        <w:pStyle w:val="ox-d30456f8d2-msonormal"/>
        <w:spacing w:before="0" w:beforeAutospacing="0" w:after="0" w:afterAutospacing="0"/>
        <w:ind w:left="6372" w:firstLine="708"/>
        <w:jc w:val="center"/>
        <w:rPr>
          <w:rFonts w:ascii="Arial" w:hAnsi="Arial" w:cs="Arial"/>
          <w:sz w:val="20"/>
          <w:szCs w:val="20"/>
        </w:rPr>
      </w:pPr>
      <w:r w:rsidRPr="000F5577">
        <w:rPr>
          <w:rFonts w:ascii="Arial" w:hAnsi="Arial" w:cs="Arial"/>
          <w:sz w:val="20"/>
          <w:szCs w:val="20"/>
        </w:rPr>
        <w:t xml:space="preserve">       Roma, 2</w:t>
      </w:r>
      <w:r>
        <w:rPr>
          <w:rFonts w:ascii="Arial" w:hAnsi="Arial" w:cs="Arial"/>
          <w:sz w:val="20"/>
          <w:szCs w:val="20"/>
        </w:rPr>
        <w:t>4</w:t>
      </w:r>
      <w:r w:rsidRPr="000F5577">
        <w:rPr>
          <w:rFonts w:ascii="Arial" w:hAnsi="Arial" w:cs="Arial"/>
          <w:sz w:val="20"/>
          <w:szCs w:val="20"/>
        </w:rPr>
        <w:t xml:space="preserve"> marzo 2021</w:t>
      </w:r>
    </w:p>
    <w:p w14:paraId="076ABAE1" w14:textId="77777777" w:rsidR="005E6CBF" w:rsidRPr="005E6CBF" w:rsidRDefault="005E6CBF" w:rsidP="00254829">
      <w:pPr>
        <w:pStyle w:val="ox-d30456f8d2-msonormal"/>
        <w:spacing w:before="0" w:beforeAutospacing="0" w:after="0" w:afterAutospacing="0"/>
        <w:ind w:left="6372" w:firstLine="708"/>
        <w:jc w:val="center"/>
        <w:rPr>
          <w:rFonts w:ascii="Arial" w:hAnsi="Arial" w:cs="Arial"/>
          <w:sz w:val="16"/>
          <w:szCs w:val="16"/>
        </w:rPr>
      </w:pPr>
    </w:p>
    <w:p w14:paraId="0C947542" w14:textId="29F59E6A" w:rsidR="005E6CBF" w:rsidRDefault="00254829" w:rsidP="005E6CBF">
      <w:pPr>
        <w:pStyle w:val="m-2683583335661001687ox-843c9fd90e-msonormal"/>
        <w:spacing w:before="0" w:beforeAutospacing="0" w:after="0" w:afterAutospacing="0"/>
        <w:jc w:val="both"/>
        <w:rPr>
          <w:rStyle w:val="Enfasigrassetto"/>
          <w:rFonts w:ascii="Arial" w:hAnsi="Arial" w:cs="Arial"/>
          <w:sz w:val="20"/>
          <w:szCs w:val="20"/>
        </w:rPr>
      </w:pPr>
      <w:r w:rsidRPr="000F5577">
        <w:rPr>
          <w:rStyle w:val="Enfasigrassetto"/>
          <w:rFonts w:ascii="Arial" w:hAnsi="Arial" w:cs="Arial"/>
          <w:sz w:val="20"/>
          <w:szCs w:val="20"/>
        </w:rPr>
        <w:t>AIDiT Federturismo Confindustria, ASSOVIAGGI Confesercenti, ASTOI Confindustria Viaggi, FIAVET e FTO-Federazione Turismo Organizzato Confcommercio hanno incontrato nuovamente il Ministro del turismo Massimo Garavaglia a seguito dell’uscita del Decreto Sostegni.</w:t>
      </w:r>
    </w:p>
    <w:p w14:paraId="4ECB20B3" w14:textId="77777777" w:rsidR="005E6CBF" w:rsidRPr="005E6CBF" w:rsidRDefault="005E6CBF" w:rsidP="005E6CBF">
      <w:pPr>
        <w:pStyle w:val="m-2683583335661001687ox-843c9fd90e-msonormal"/>
        <w:spacing w:before="0" w:beforeAutospacing="0" w:after="0" w:afterAutospacing="0"/>
        <w:jc w:val="both"/>
        <w:rPr>
          <w:rStyle w:val="Enfasigrassetto"/>
          <w:rFonts w:ascii="Arial" w:hAnsi="Arial" w:cs="Arial"/>
          <w:sz w:val="16"/>
          <w:szCs w:val="16"/>
        </w:rPr>
      </w:pPr>
    </w:p>
    <w:p w14:paraId="4D115075" w14:textId="186C5700" w:rsidR="00254829" w:rsidRDefault="00254829" w:rsidP="005E6CBF">
      <w:pPr>
        <w:pStyle w:val="m-2683583335661001687ox-843c9fd90e-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F5577">
        <w:rPr>
          <w:rFonts w:ascii="Arial" w:hAnsi="Arial" w:cs="Arial"/>
          <w:sz w:val="20"/>
          <w:szCs w:val="20"/>
          <w:shd w:val="clear" w:color="auto" w:fill="FFFFFF"/>
        </w:rPr>
        <w:t xml:space="preserve">Le Associazioni del Turismo Organizzato </w:t>
      </w:r>
      <w:r w:rsidRPr="0080280C">
        <w:rPr>
          <w:rFonts w:ascii="Arial" w:hAnsi="Arial" w:cs="Arial"/>
          <w:b/>
          <w:bCs/>
          <w:sz w:val="20"/>
          <w:szCs w:val="20"/>
          <w:shd w:val="clear" w:color="auto" w:fill="FFFFFF"/>
        </w:rPr>
        <w:t>hanno espresso la propria insoddisfazione per l’inadeguatezza delle misure</w:t>
      </w:r>
      <w:r w:rsidRPr="0080280C">
        <w:rPr>
          <w:rFonts w:ascii="Arial" w:hAnsi="Arial" w:cs="Arial"/>
          <w:sz w:val="20"/>
          <w:szCs w:val="20"/>
          <w:shd w:val="clear" w:color="auto" w:fill="FFFFFF"/>
        </w:rPr>
        <w:t xml:space="preserve"> previste dal nuovo </w:t>
      </w:r>
      <w:r w:rsidRPr="0080280C">
        <w:rPr>
          <w:rFonts w:ascii="Arial" w:hAnsi="Arial" w:cs="Arial"/>
          <w:b/>
          <w:sz w:val="20"/>
          <w:szCs w:val="20"/>
          <w:shd w:val="clear" w:color="auto" w:fill="FFFFFF"/>
        </w:rPr>
        <w:t>decreto Sostegni</w:t>
      </w:r>
      <w:r w:rsidRPr="0080280C">
        <w:rPr>
          <w:rFonts w:ascii="Arial" w:hAnsi="Arial" w:cs="Arial"/>
          <w:sz w:val="20"/>
          <w:szCs w:val="20"/>
          <w:shd w:val="clear" w:color="auto" w:fill="FFFFFF"/>
        </w:rPr>
        <w:t>. Si è richiesto al Ministro Garavaglia un intervento urgente al fine di garantire doverosi e proporzio</w:t>
      </w:r>
      <w:r w:rsidRPr="000F5577">
        <w:rPr>
          <w:rFonts w:ascii="Arial" w:hAnsi="Arial" w:cs="Arial"/>
          <w:sz w:val="20"/>
          <w:szCs w:val="20"/>
          <w:shd w:val="clear" w:color="auto" w:fill="FFFFFF"/>
        </w:rPr>
        <w:t>nali sostegni alle imprese che hanno subito più di tutte sia le conseguenze della pandemia sia gli effetti collaterali delle chiusure e delle restrizioni adottate.</w:t>
      </w:r>
    </w:p>
    <w:p w14:paraId="0F5251A0" w14:textId="77777777" w:rsidR="005E6CBF" w:rsidRPr="005E6CBF" w:rsidRDefault="005E6CBF" w:rsidP="005E6CBF">
      <w:pPr>
        <w:pStyle w:val="m-2683583335661001687ox-843c9fd90e-msonormal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</w:rPr>
      </w:pPr>
    </w:p>
    <w:p w14:paraId="3921D23F" w14:textId="618B8570" w:rsidR="003C6FA3" w:rsidRDefault="003C6FA3" w:rsidP="0080280C">
      <w:pPr>
        <w:pStyle w:val="m-2683583335661001687ox-843c9fd90e-mso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C6FA3">
        <w:rPr>
          <w:rFonts w:ascii="Arial" w:hAnsi="Arial" w:cs="Arial"/>
          <w:color w:val="222222"/>
          <w:sz w:val="20"/>
          <w:szCs w:val="20"/>
          <w:shd w:val="clear" w:color="auto" w:fill="FFFFFF"/>
        </w:rPr>
        <w:t>Il Ministro ha fornito adeguate rassicurazioni sulla celerità delle attività necessarie per terminare i </w:t>
      </w:r>
      <w:r w:rsidRPr="003C6FA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pagamenti dei contributi</w:t>
      </w:r>
      <w:r w:rsidRPr="003C6FA3">
        <w:rPr>
          <w:rFonts w:ascii="Arial" w:hAnsi="Arial" w:cs="Arial"/>
          <w:color w:val="222222"/>
          <w:sz w:val="20"/>
          <w:szCs w:val="20"/>
          <w:shd w:val="clear" w:color="auto" w:fill="FFFFFF"/>
        </w:rPr>
        <w:t> approvati e assegnati dal decreto MiBACT, tra cui lo sblocco delle risorse da parte del MEF, la notifica alla Commissione europea per adeguare la soglia del temporary framework a 1,8 milioni di euro e l’autorizzazione per i contributi ex art. 107 2.b).</w:t>
      </w:r>
    </w:p>
    <w:p w14:paraId="198F7467" w14:textId="2F716205" w:rsidR="003C6FA3" w:rsidRPr="00503954" w:rsidRDefault="003C6FA3" w:rsidP="0080280C">
      <w:pPr>
        <w:pStyle w:val="m-2683583335661001687ox-843c9fd90e-msonormal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2C138542" w14:textId="77777777" w:rsidR="003C6FA3" w:rsidRPr="003C6FA3" w:rsidRDefault="003C6FA3" w:rsidP="003C6F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C6FA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Inoltre, Garavaglia ha confermato che si sta lavorando su un </w:t>
      </w:r>
      <w:r w:rsidRPr="003C6FA3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nuovo decreto ministeriale per utilizzare i residui 230 milioni di euro,</w:t>
      </w:r>
      <w:r w:rsidRPr="003C6FA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non ancora assegnati, al fine di dare una prima e tempestiva risposta al tema della </w:t>
      </w:r>
      <w:r w:rsidRPr="003C6FA3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copertura delle perdite subite da agosto 2020 in poi, con criteri più equi,</w:t>
      </w:r>
      <w:r w:rsidRPr="003C6FA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che tengano conto delle </w:t>
      </w:r>
      <w:r w:rsidRPr="003C6FA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imprese turistiche escluse dai ristori, tra cui quelle di nuova apertura,</w:t>
      </w:r>
      <w:r w:rsidRPr="003C6FA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e del mix di fatturato intermediazione/organizzazione.</w:t>
      </w:r>
    </w:p>
    <w:p w14:paraId="62D52F16" w14:textId="11FB79DC" w:rsidR="0080280C" w:rsidRDefault="0080280C" w:rsidP="0080280C">
      <w:pPr>
        <w:pStyle w:val="m-2683583335661001687ox-843c9fd90e-msonormal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56D92A2F" w14:textId="4212C73E" w:rsidR="003C6FA3" w:rsidRPr="003C6FA3" w:rsidRDefault="003C6FA3" w:rsidP="003C6F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C6FA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Visto il perdurare dell</w:t>
      </w:r>
      <w:r w:rsidR="00351E5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a</w:t>
      </w:r>
      <w:r w:rsidRPr="003C6FA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crisi, è stato altresì posto il tema dei</w:t>
      </w:r>
      <w:r w:rsidRPr="003C6FA3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 contributi per le ingenti perdite che le imprese stanno registrando anche nel 2021</w:t>
      </w:r>
      <w:r w:rsidRPr="003C6FA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ed è stato affrontato il problema della prossima</w:t>
      </w:r>
      <w:r w:rsidRPr="003C6FA3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 scadenza dei voucher, </w:t>
      </w:r>
      <w:r w:rsidRPr="003C6FA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in merito al quale il Ministro ha detto di voler individuare una soluzione.</w:t>
      </w:r>
    </w:p>
    <w:p w14:paraId="56F349F3" w14:textId="4E68C957" w:rsidR="003C6FA3" w:rsidRPr="00503954" w:rsidRDefault="003C6FA3" w:rsidP="0080280C">
      <w:pPr>
        <w:pStyle w:val="m-2683583335661001687ox-843c9fd90e-msonormal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30CAD91A" w14:textId="1BC00B21" w:rsidR="003C6FA3" w:rsidRPr="003C6FA3" w:rsidRDefault="003C6FA3" w:rsidP="003C6F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3C6FA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Si è ribadita l’esigenza di favorire ed agevolare la </w:t>
      </w:r>
      <w:r w:rsidRPr="003C6FA3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ripartenza dei viaggi in sicurezza</w:t>
      </w:r>
      <w:r w:rsidRPr="003C6FA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. A seguito della recente positiva risposta del Ministero dell’Interno che autorizza - anche in presenza di eventuali restrizioni sul territorio nazionale - gli spostamenti verso </w:t>
      </w:r>
      <w:r w:rsidR="00351E5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il luogo di partenza (porto, aeroporto etc.) </w:t>
      </w:r>
      <w:r w:rsidRPr="003C6FA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per raggiungere i Paesi esteri aperti e fruibili per turismo (contenuti nell'Elenco C de</w:t>
      </w:r>
      <w:r w:rsidR="00351E5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ll’allegato 20 del</w:t>
      </w:r>
      <w:r w:rsidRPr="003C6FA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DPCM 2 marzo 2021), per il comparto diventa ora prioritario ampliare anche la lista dei Paesi consentiti individuando ulteriori mete turistiche extra Schengen (contenuti nell'Elenco D). Su questo ultimo punto </w:t>
      </w:r>
      <w:r w:rsidR="00351E52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Garavaglia</w:t>
      </w:r>
      <w:r w:rsidRPr="003C6FA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si è impegnato a coinvolgere sin da subito gli altri Ministri competenti.</w:t>
      </w:r>
    </w:p>
    <w:p w14:paraId="32109B0B" w14:textId="77777777" w:rsidR="005E6CBF" w:rsidRPr="0080280C" w:rsidRDefault="005E6CBF" w:rsidP="0080280C">
      <w:pPr>
        <w:pStyle w:val="m-2683583335661001687ox-843c9fd90e-msonormal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402FB235" w14:textId="7829F443" w:rsidR="00972820" w:rsidRDefault="00254829" w:rsidP="0080280C">
      <w:pPr>
        <w:pStyle w:val="m-2683583335661001687ox-843c9fd90e-msonormal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80280C">
        <w:rPr>
          <w:rFonts w:ascii="Arial" w:hAnsi="Arial" w:cs="Arial"/>
          <w:sz w:val="20"/>
          <w:szCs w:val="20"/>
        </w:rPr>
        <w:t xml:space="preserve">Le Associazioni, che si stanno quotidianamente confrontando con lo staff del Ministro, hanno evidenziato infine la necessità di proseguire con un </w:t>
      </w:r>
      <w:r w:rsidRPr="0080280C">
        <w:rPr>
          <w:rFonts w:ascii="Arial" w:hAnsi="Arial" w:cs="Arial"/>
          <w:b/>
          <w:sz w:val="20"/>
          <w:szCs w:val="20"/>
        </w:rPr>
        <w:t>lavoro congiunto</w:t>
      </w:r>
      <w:r w:rsidRPr="0080280C">
        <w:rPr>
          <w:rFonts w:ascii="Arial" w:hAnsi="Arial" w:cs="Arial"/>
          <w:sz w:val="20"/>
          <w:szCs w:val="20"/>
        </w:rPr>
        <w:t xml:space="preserve"> che porti all’adozione di </w:t>
      </w:r>
      <w:r w:rsidRPr="0080280C">
        <w:rPr>
          <w:rFonts w:ascii="Arial" w:hAnsi="Arial" w:cs="Arial"/>
          <w:b/>
          <w:bCs/>
          <w:sz w:val="20"/>
          <w:szCs w:val="20"/>
        </w:rPr>
        <w:t>provvedimenti non “trasversali” e generici, ma mirati e dedicati al settore.</w:t>
      </w:r>
    </w:p>
    <w:p w14:paraId="570E9649" w14:textId="2A500307" w:rsidR="005E6CBF" w:rsidRPr="00503954" w:rsidRDefault="005E6CBF" w:rsidP="005039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it-IT"/>
        </w:rPr>
      </w:pPr>
    </w:p>
    <w:p w14:paraId="177EE7EA" w14:textId="57DA7031" w:rsidR="003E43AC" w:rsidRPr="0080280C" w:rsidRDefault="003E43AC" w:rsidP="0080280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80280C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Per informazioni, richieste stampa e interviste:</w:t>
      </w:r>
    </w:p>
    <w:p w14:paraId="7A93B493" w14:textId="77777777" w:rsidR="003E43AC" w:rsidRPr="0080280C" w:rsidRDefault="003E43AC" w:rsidP="0080280C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80280C">
        <w:rPr>
          <w:rFonts w:ascii="Arial" w:hAnsi="Arial" w:cs="Arial"/>
          <w:b/>
          <w:color w:val="000000"/>
          <w:sz w:val="18"/>
          <w:szCs w:val="18"/>
        </w:rPr>
        <w:t>Ufficio Stampa ASTOI Confindustria Viaggi</w:t>
      </w:r>
    </w:p>
    <w:p w14:paraId="0F8370EE" w14:textId="77777777" w:rsidR="003E43AC" w:rsidRPr="0080280C" w:rsidRDefault="003E43AC" w:rsidP="0080280C">
      <w:pPr>
        <w:spacing w:after="0"/>
        <w:rPr>
          <w:rFonts w:ascii="Arial" w:hAnsi="Arial" w:cs="Arial"/>
          <w:b/>
          <w:i/>
          <w:color w:val="000000"/>
          <w:sz w:val="18"/>
          <w:szCs w:val="18"/>
        </w:rPr>
      </w:pPr>
      <w:r w:rsidRPr="0080280C">
        <w:rPr>
          <w:rFonts w:ascii="Arial" w:hAnsi="Arial" w:cs="Arial"/>
          <w:b/>
          <w:i/>
          <w:color w:val="000000"/>
          <w:sz w:val="18"/>
          <w:szCs w:val="18"/>
        </w:rPr>
        <w:t>Sara Ferdeghini</w:t>
      </w:r>
    </w:p>
    <w:p w14:paraId="6ECEFBAC" w14:textId="6055FFE4" w:rsidR="005E6CBF" w:rsidRDefault="003E43AC" w:rsidP="0080280C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80280C">
        <w:rPr>
          <w:rFonts w:ascii="Arial" w:hAnsi="Arial" w:cs="Arial"/>
          <w:color w:val="000000"/>
          <w:sz w:val="18"/>
          <w:szCs w:val="18"/>
        </w:rPr>
        <w:t>+ 39 335.7488592</w:t>
      </w:r>
      <w:r w:rsidR="005E6CBF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1" w:history="1">
        <w:r w:rsidR="005E6CBF" w:rsidRPr="00A976B8">
          <w:rPr>
            <w:rStyle w:val="Collegamentoipertestuale"/>
            <w:rFonts w:ascii="Arial" w:hAnsi="Arial" w:cs="Arial"/>
            <w:sz w:val="18"/>
            <w:szCs w:val="18"/>
          </w:rPr>
          <w:t>sara@ferdeghinicomunicazione.it</w:t>
        </w:r>
      </w:hyperlink>
      <w:r w:rsidR="005E6CBF">
        <w:rPr>
          <w:rFonts w:ascii="Arial" w:hAnsi="Arial" w:cs="Arial"/>
          <w:sz w:val="18"/>
          <w:szCs w:val="18"/>
        </w:rPr>
        <w:t>,</w:t>
      </w:r>
      <w:r w:rsidR="005E6CBF">
        <w:rPr>
          <w:rFonts w:ascii="Arial" w:hAnsi="Arial" w:cs="Arial"/>
          <w:color w:val="000000"/>
          <w:sz w:val="18"/>
          <w:szCs w:val="18"/>
        </w:rPr>
        <w:t xml:space="preserve">  </w:t>
      </w:r>
      <w:hyperlink r:id="rId12" w:history="1">
        <w:r w:rsidR="005E6CBF" w:rsidRPr="00A976B8">
          <w:rPr>
            <w:rStyle w:val="Collegamentoipertestuale"/>
            <w:rFonts w:ascii="Arial" w:hAnsi="Arial" w:cs="Arial"/>
            <w:sz w:val="18"/>
            <w:szCs w:val="18"/>
          </w:rPr>
          <w:t>comunicazione@astoi.com</w:t>
        </w:r>
      </w:hyperlink>
    </w:p>
    <w:p w14:paraId="5E46A664" w14:textId="77777777" w:rsidR="00503954" w:rsidRPr="00503954" w:rsidRDefault="00503954" w:rsidP="0080280C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14:paraId="4CD4F8A3" w14:textId="21536C3E" w:rsidR="005E6CBF" w:rsidRPr="005E6CBF" w:rsidRDefault="003E43AC" w:rsidP="005E6CBF">
      <w:pPr>
        <w:pBdr>
          <w:bottom w:val="single" w:sz="6" w:space="1" w:color="auto"/>
        </w:pBdr>
        <w:spacing w:after="0"/>
        <w:rPr>
          <w:rFonts w:ascii="Arial" w:hAnsi="Arial" w:cs="Arial"/>
          <w:color w:val="0000FF"/>
          <w:sz w:val="18"/>
          <w:szCs w:val="18"/>
          <w:u w:val="single"/>
        </w:rPr>
      </w:pPr>
      <w:r w:rsidRPr="005E6CBF">
        <w:rPr>
          <w:rFonts w:ascii="Arial" w:hAnsi="Arial" w:cs="Arial"/>
          <w:sz w:val="18"/>
          <w:szCs w:val="18"/>
        </w:rPr>
        <w:t>Viale Pasteur, 10 (Palazzo Confindustria) 00144 Roma</w:t>
      </w:r>
      <w:r w:rsidR="005E6CBF" w:rsidRPr="005E6CBF">
        <w:rPr>
          <w:rFonts w:ascii="Arial" w:hAnsi="Arial" w:cs="Arial"/>
          <w:sz w:val="18"/>
          <w:szCs w:val="18"/>
        </w:rPr>
        <w:t xml:space="preserve"> </w:t>
      </w:r>
      <w:r w:rsidRPr="005E6CBF">
        <w:rPr>
          <w:rFonts w:ascii="Arial" w:hAnsi="Arial" w:cs="Arial"/>
          <w:sz w:val="18"/>
          <w:szCs w:val="18"/>
        </w:rPr>
        <w:t xml:space="preserve">Tel +39.065924206, Fax +39.065915076 - </w:t>
      </w:r>
      <w:hyperlink r:id="rId13" w:history="1">
        <w:r w:rsidRPr="005E6CBF">
          <w:rPr>
            <w:rStyle w:val="Collegamentoipertestuale"/>
            <w:rFonts w:ascii="Arial" w:hAnsi="Arial" w:cs="Arial"/>
            <w:sz w:val="18"/>
            <w:szCs w:val="18"/>
          </w:rPr>
          <w:t>www.astoi.it</w:t>
        </w:r>
      </w:hyperlink>
    </w:p>
    <w:p w14:paraId="5C300224" w14:textId="06346C88" w:rsidR="006B6337" w:rsidRPr="005E6CBF" w:rsidRDefault="003E43AC" w:rsidP="005E6CBF">
      <w:pPr>
        <w:spacing w:after="0"/>
        <w:jc w:val="both"/>
        <w:rPr>
          <w:rFonts w:ascii="Arial" w:hAnsi="Arial" w:cs="Arial"/>
          <w:color w:val="1F497D"/>
          <w:sz w:val="18"/>
          <w:szCs w:val="18"/>
        </w:rPr>
      </w:pPr>
      <w:r w:rsidRPr="005E6CBF">
        <w:rPr>
          <w:rFonts w:ascii="Arial" w:hAnsi="Arial" w:cs="Arial"/>
          <w:i/>
          <w:iCs/>
          <w:sz w:val="18"/>
          <w:szCs w:val="18"/>
        </w:rPr>
        <w:t xml:space="preserve">ASTOI Confindustria Viaggi, nata nel 2000 dalla fusione di ATOI e Assotour, rappresenta oltre il 90% del mercato del tour operating italiano. L'Associazione ha costantemente rafforzato il proprio ruolo rappresentativo nelle relazioni con il mondo </w:t>
      </w:r>
      <w:r w:rsidRPr="005E6CBF">
        <w:rPr>
          <w:rFonts w:ascii="Arial" w:hAnsi="Arial" w:cs="Arial"/>
          <w:i/>
          <w:iCs/>
          <w:sz w:val="18"/>
          <w:szCs w:val="18"/>
        </w:rPr>
        <w:lastRenderedPageBreak/>
        <w:t>delle Istituzioni, con gli organi di informazione e con tutti i protagonisti del settore, divenendo uno dei più importanti attori del panorama turistico italiano.</w:t>
      </w:r>
      <w:hyperlink r:id="rId14" w:history="1">
        <w:r w:rsidRPr="005E6CBF">
          <w:rPr>
            <w:rFonts w:ascii="Arial" w:hAnsi="Arial" w:cs="Arial"/>
            <w:i/>
            <w:iCs/>
            <w:color w:val="0C31AD"/>
            <w:sz w:val="18"/>
            <w:szCs w:val="18"/>
          </w:rPr>
          <w:t>www.astoi.com</w:t>
        </w:r>
      </w:hyperlink>
    </w:p>
    <w:sectPr w:rsidR="006B6337" w:rsidRPr="005E6CBF" w:rsidSect="00015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94406"/>
    <w:multiLevelType w:val="hybridMultilevel"/>
    <w:tmpl w:val="25326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AD6BC">
      <w:numFmt w:val="bullet"/>
      <w:lvlText w:val="·"/>
      <w:lvlJc w:val="left"/>
      <w:pPr>
        <w:ind w:left="1640" w:hanging="5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F9"/>
    <w:rsid w:val="00002EBF"/>
    <w:rsid w:val="000151E3"/>
    <w:rsid w:val="00020BF5"/>
    <w:rsid w:val="00024C69"/>
    <w:rsid w:val="000330DC"/>
    <w:rsid w:val="0005653B"/>
    <w:rsid w:val="0006144A"/>
    <w:rsid w:val="000827BF"/>
    <w:rsid w:val="000C6722"/>
    <w:rsid w:val="000D362A"/>
    <w:rsid w:val="000E6A84"/>
    <w:rsid w:val="000F017E"/>
    <w:rsid w:val="00131D53"/>
    <w:rsid w:val="00191928"/>
    <w:rsid w:val="001B2667"/>
    <w:rsid w:val="001C670E"/>
    <w:rsid w:val="002008FA"/>
    <w:rsid w:val="002126B0"/>
    <w:rsid w:val="00235F1A"/>
    <w:rsid w:val="002516BD"/>
    <w:rsid w:val="00254829"/>
    <w:rsid w:val="00261013"/>
    <w:rsid w:val="002704F6"/>
    <w:rsid w:val="00270CB4"/>
    <w:rsid w:val="002A3F7B"/>
    <w:rsid w:val="00351E52"/>
    <w:rsid w:val="003836B6"/>
    <w:rsid w:val="003A52A1"/>
    <w:rsid w:val="003C6FA3"/>
    <w:rsid w:val="003E43AC"/>
    <w:rsid w:val="00421DB5"/>
    <w:rsid w:val="00427BE4"/>
    <w:rsid w:val="00446A48"/>
    <w:rsid w:val="00480899"/>
    <w:rsid w:val="0048140C"/>
    <w:rsid w:val="00494979"/>
    <w:rsid w:val="004B698C"/>
    <w:rsid w:val="004C00C4"/>
    <w:rsid w:val="004E24A7"/>
    <w:rsid w:val="004E7786"/>
    <w:rsid w:val="004F29B1"/>
    <w:rsid w:val="00503954"/>
    <w:rsid w:val="005100A2"/>
    <w:rsid w:val="00537A00"/>
    <w:rsid w:val="00560E0C"/>
    <w:rsid w:val="005776FF"/>
    <w:rsid w:val="00592A7F"/>
    <w:rsid w:val="005B4CF3"/>
    <w:rsid w:val="005D6F17"/>
    <w:rsid w:val="005E6CBF"/>
    <w:rsid w:val="005F0EF9"/>
    <w:rsid w:val="0060310E"/>
    <w:rsid w:val="006049BF"/>
    <w:rsid w:val="00606749"/>
    <w:rsid w:val="00613E7B"/>
    <w:rsid w:val="00683874"/>
    <w:rsid w:val="006B23D7"/>
    <w:rsid w:val="006B6337"/>
    <w:rsid w:val="00703B97"/>
    <w:rsid w:val="007710C5"/>
    <w:rsid w:val="007C5C1A"/>
    <w:rsid w:val="007E3E4B"/>
    <w:rsid w:val="0080280C"/>
    <w:rsid w:val="00850C17"/>
    <w:rsid w:val="00892FB1"/>
    <w:rsid w:val="008A3DF0"/>
    <w:rsid w:val="008A7957"/>
    <w:rsid w:val="008C6FDE"/>
    <w:rsid w:val="008C6FFB"/>
    <w:rsid w:val="008D7976"/>
    <w:rsid w:val="00915204"/>
    <w:rsid w:val="00927342"/>
    <w:rsid w:val="00927AA2"/>
    <w:rsid w:val="009341C8"/>
    <w:rsid w:val="00947CDD"/>
    <w:rsid w:val="00972820"/>
    <w:rsid w:val="009767F9"/>
    <w:rsid w:val="00996FEC"/>
    <w:rsid w:val="009E4313"/>
    <w:rsid w:val="00A14F15"/>
    <w:rsid w:val="00A373E0"/>
    <w:rsid w:val="00A54141"/>
    <w:rsid w:val="00A547CE"/>
    <w:rsid w:val="00A92B97"/>
    <w:rsid w:val="00AE5BB3"/>
    <w:rsid w:val="00AE70F2"/>
    <w:rsid w:val="00B0627F"/>
    <w:rsid w:val="00B238B9"/>
    <w:rsid w:val="00B402BF"/>
    <w:rsid w:val="00B576DD"/>
    <w:rsid w:val="00B57A1B"/>
    <w:rsid w:val="00B7649D"/>
    <w:rsid w:val="00B8678C"/>
    <w:rsid w:val="00BC0196"/>
    <w:rsid w:val="00BC4575"/>
    <w:rsid w:val="00BE04B6"/>
    <w:rsid w:val="00BF292B"/>
    <w:rsid w:val="00BF45D2"/>
    <w:rsid w:val="00C07990"/>
    <w:rsid w:val="00C30BCC"/>
    <w:rsid w:val="00C6652C"/>
    <w:rsid w:val="00C714CF"/>
    <w:rsid w:val="00C73003"/>
    <w:rsid w:val="00CA5E72"/>
    <w:rsid w:val="00CA7B94"/>
    <w:rsid w:val="00CC288E"/>
    <w:rsid w:val="00CD77F7"/>
    <w:rsid w:val="00D30622"/>
    <w:rsid w:val="00D30D2E"/>
    <w:rsid w:val="00D43FFB"/>
    <w:rsid w:val="00D54C0F"/>
    <w:rsid w:val="00D757A5"/>
    <w:rsid w:val="00DD1EA9"/>
    <w:rsid w:val="00DD6831"/>
    <w:rsid w:val="00E14ED7"/>
    <w:rsid w:val="00E23968"/>
    <w:rsid w:val="00E34A4E"/>
    <w:rsid w:val="00E60548"/>
    <w:rsid w:val="00E64CFB"/>
    <w:rsid w:val="00EB0BC6"/>
    <w:rsid w:val="00EB3C97"/>
    <w:rsid w:val="00EB7848"/>
    <w:rsid w:val="00EC0941"/>
    <w:rsid w:val="00ED4D10"/>
    <w:rsid w:val="00ED503F"/>
    <w:rsid w:val="00F3115D"/>
    <w:rsid w:val="00F65B43"/>
    <w:rsid w:val="00F7012E"/>
    <w:rsid w:val="00FA2755"/>
    <w:rsid w:val="00F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DCE3"/>
  <w15:docId w15:val="{571D4508-EBE3-4390-80A7-55EAE6E3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51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d30456f8d2-msonormal">
    <w:name w:val="ox-d30456f8d2-msonormal"/>
    <w:basedOn w:val="Normale"/>
    <w:uiPriority w:val="99"/>
    <w:rsid w:val="009767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767F9"/>
    <w:rPr>
      <w:b/>
      <w:bCs/>
    </w:rPr>
  </w:style>
  <w:style w:type="character" w:styleId="Enfasicorsivo">
    <w:name w:val="Emphasis"/>
    <w:basedOn w:val="Carpredefinitoparagrafo"/>
    <w:uiPriority w:val="20"/>
    <w:qFormat/>
    <w:rsid w:val="009767F9"/>
    <w:rPr>
      <w:i/>
      <w:iCs/>
    </w:rPr>
  </w:style>
  <w:style w:type="table" w:styleId="Grigliatabella">
    <w:name w:val="Table Grid"/>
    <w:basedOn w:val="Tabellanormale"/>
    <w:uiPriority w:val="59"/>
    <w:rsid w:val="0094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BF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C714C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AE70F2"/>
  </w:style>
  <w:style w:type="paragraph" w:customStyle="1" w:styleId="m-2683583335661001687ox-843c9fd90e-msonormal">
    <w:name w:val="m_-2683583335661001687ox-843c9fd90e-msonormal"/>
    <w:basedOn w:val="Normale"/>
    <w:rsid w:val="00AE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-2683583335661001687ox-843c9fd90e-gmail-msolistparagraph">
    <w:name w:val="m_-2683583335661001687ox-843c9fd90e-gmail-msolistparagraph"/>
    <w:basedOn w:val="Normale"/>
    <w:rsid w:val="00AE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maildefault">
    <w:name w:val="gmail_default"/>
    <w:basedOn w:val="Carpredefinitoparagrafo"/>
    <w:rsid w:val="00F65B43"/>
  </w:style>
  <w:style w:type="paragraph" w:styleId="Paragrafoelenco">
    <w:name w:val="List Paragraph"/>
    <w:basedOn w:val="Normale"/>
    <w:uiPriority w:val="34"/>
    <w:qFormat/>
    <w:rsid w:val="00BC019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3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6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4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64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1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40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0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08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07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173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74048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150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944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539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76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886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150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531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261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586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4082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0242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0353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186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27699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9332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59235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60041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0187911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03214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3951140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81700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53583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60184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0549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04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56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524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86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265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29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5861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571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9070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7431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5695392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9128192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3189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4925122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1114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0642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8615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505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1803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91592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59966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6783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1321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7456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54626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47381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astoi.i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comunicazione@astoi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ara@ferdeghinicomunica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astoi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4F911-7974-44FF-BFBB-DEA5D6EE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Ezhaya Pier</dc:creator>
  <cp:lastModifiedBy>veronica cristina cappennani</cp:lastModifiedBy>
  <cp:revision>2</cp:revision>
  <cp:lastPrinted>2021-03-24T07:45:00Z</cp:lastPrinted>
  <dcterms:created xsi:type="dcterms:W3CDTF">2021-03-24T08:43:00Z</dcterms:created>
  <dcterms:modified xsi:type="dcterms:W3CDTF">2021-03-24T08:43:00Z</dcterms:modified>
</cp:coreProperties>
</file>