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581B0" w14:textId="77777777" w:rsidR="002452BC" w:rsidRPr="00D95019" w:rsidRDefault="002452BC" w:rsidP="00111AAA">
      <w:pPr>
        <w:spacing w:before="100" w:beforeAutospacing="1" w:after="100" w:afterAutospacing="1" w:line="240" w:lineRule="auto"/>
        <w:ind w:left="2124" w:firstLine="708"/>
        <w:rPr>
          <w:rFonts w:ascii="Arial" w:eastAsia="Times New Roman" w:hAnsi="Arial" w:cs="Arial"/>
          <w:lang w:eastAsia="it-IT"/>
        </w:rPr>
      </w:pPr>
      <w:r w:rsidRPr="00D95019">
        <w:rPr>
          <w:rFonts w:ascii="Arial" w:eastAsia="Times New Roman" w:hAnsi="Arial" w:cs="Arial"/>
          <w:b/>
          <w:bCs/>
          <w:lang w:eastAsia="it-IT"/>
        </w:rPr>
        <w:t>COMUNICATO CONGIUNTO</w:t>
      </w:r>
    </w:p>
    <w:p w14:paraId="70F24D56" w14:textId="77777777" w:rsidR="00D95019" w:rsidRPr="00D95019" w:rsidRDefault="00D95019" w:rsidP="00D950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9501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TURISMO ORGANIZZATO - ULTIMO S.O.S.</w:t>
      </w:r>
    </w:p>
    <w:p w14:paraId="1A8DD986" w14:textId="77777777" w:rsidR="00D95019" w:rsidRPr="00D95019" w:rsidRDefault="00D95019" w:rsidP="00D95019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9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IMPRESE AL COLLASSO. A SETTEMBRE CHIUSURE E LICENZIAMENTI IN MASSA, DISOCCUPAZIONE PESERA’ SULLE CASSE DELLO STATO</w:t>
      </w:r>
    </w:p>
    <w:p w14:paraId="4EDEB821" w14:textId="77777777" w:rsidR="00D95019" w:rsidRPr="00D95019" w:rsidRDefault="00D95019" w:rsidP="00D950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9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Le Associazioni del comparto: “il Governo annunci pubblicamente cosa intende fare per evitare la chiusura di agenzie di viaggi e tour operator. In assenza di interventi</w:t>
      </w:r>
      <w:r w:rsidRPr="00D95019">
        <w:rPr>
          <w:rFonts w:ascii="Arial" w:eastAsia="Times New Roman" w:hAnsi="Arial" w:cs="Arial"/>
          <w:b/>
          <w:bCs/>
          <w:color w:val="1F497D"/>
          <w:sz w:val="24"/>
          <w:szCs w:val="24"/>
          <w:lang w:eastAsia="it-IT"/>
        </w:rPr>
        <w:t>,</w:t>
      </w:r>
      <w:r w:rsidRPr="00D9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pronti ad azioni di protesta”</w:t>
      </w:r>
    </w:p>
    <w:p w14:paraId="514AAAA5" w14:textId="77777777" w:rsidR="00D95019" w:rsidRPr="00D95019" w:rsidRDefault="00D95019" w:rsidP="00D950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95019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 </w:t>
      </w:r>
    </w:p>
    <w:p w14:paraId="388161EB" w14:textId="527BD015" w:rsidR="00D95019" w:rsidRPr="00D95019" w:rsidRDefault="00D95019" w:rsidP="00D95019">
      <w:pPr>
        <w:spacing w:after="12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950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 Associazioni del turismo organizzato, </w:t>
      </w:r>
      <w:proofErr w:type="spellStart"/>
      <w:r w:rsidRPr="00D9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Aidit</w:t>
      </w:r>
      <w:proofErr w:type="spellEnd"/>
      <w:r w:rsidR="00A64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proofErr w:type="gramStart"/>
      <w:r w:rsidR="00A64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Federturismo</w:t>
      </w:r>
      <w:r w:rsidR="00011CE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011CEB" w:rsidRPr="00D9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Confindustria</w:t>
      </w:r>
      <w:proofErr w:type="gramEnd"/>
      <w:r w:rsidRPr="00D9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, </w:t>
      </w:r>
      <w:proofErr w:type="spellStart"/>
      <w:r w:rsidRPr="00D9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Assoviaggi</w:t>
      </w:r>
      <w:proofErr w:type="spellEnd"/>
      <w:r w:rsidR="00A64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Confesercenti</w:t>
      </w:r>
      <w:r w:rsidRPr="00D9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, ASTOI Confindustria Viaggi e FTO</w:t>
      </w:r>
      <w:r w:rsidR="00A64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Confcommercio</w:t>
      </w:r>
      <w:r w:rsidRPr="00D9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,</w:t>
      </w:r>
      <w:r w:rsidRPr="00D950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 plaudono al risultato ottenuto dal Governo in Europa sul </w:t>
      </w:r>
      <w:proofErr w:type="spellStart"/>
      <w:r w:rsidRPr="00D950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Recovery</w:t>
      </w:r>
      <w:proofErr w:type="spellEnd"/>
      <w:r w:rsidRPr="00D950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Fund, ma ora si attendono una pronta risposta alle richieste di </w:t>
      </w:r>
      <w:r w:rsidRPr="00D9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Tour Operator e Agenzie di Viaggi</w:t>
      </w:r>
      <w:r w:rsidRPr="00D950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 le uniche aziende ad essere rimaste sino ad oggi senza alcuna forma sostanziale di aiuto.   </w:t>
      </w:r>
    </w:p>
    <w:p w14:paraId="56965660" w14:textId="77777777" w:rsidR="00D95019" w:rsidRPr="00D95019" w:rsidRDefault="00D95019" w:rsidP="00D95019">
      <w:pPr>
        <w:spacing w:after="12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950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Dopo il decreto “Cura Italia” - prima occasione mancata - la politica aveva rassicurato le categorie affermando</w:t>
      </w:r>
      <w:r w:rsidRPr="00D95019">
        <w:rPr>
          <w:rFonts w:ascii="Arial" w:eastAsia="Times New Roman" w:hAnsi="Arial" w:cs="Arial"/>
          <w:color w:val="1F497D"/>
          <w:sz w:val="24"/>
          <w:szCs w:val="24"/>
          <w:lang w:eastAsia="it-IT"/>
        </w:rPr>
        <w:t> </w:t>
      </w:r>
      <w:r w:rsidRPr="00D950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che il successivo decreto avrebbe previsto misure straordinarie per il turismo. Nel decreto “Rilancio”, invece, nulla è stato previsto, a parte la ridicola e complessa</w:t>
      </w:r>
      <w:r w:rsidRPr="00D95019">
        <w:rPr>
          <w:rFonts w:ascii="Arial" w:eastAsia="Times New Roman" w:hAnsi="Arial" w:cs="Arial"/>
          <w:color w:val="1F497D"/>
          <w:sz w:val="24"/>
          <w:szCs w:val="24"/>
          <w:lang w:eastAsia="it-IT"/>
        </w:rPr>
        <w:t> </w:t>
      </w:r>
      <w:r w:rsidRPr="00D950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misura del Bonus Vacanze che, per come è strutturato, non ha raccolto nemmeno il consenso degli albergatori. È stato chiesto di attendere gli emendamenti, ma dopo un intenso scambio di informazioni e dopo l’invio di numerose proposte elaborate dalle </w:t>
      </w:r>
      <w:proofErr w:type="gramStart"/>
      <w:r w:rsidRPr="00D950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categorie,  </w:t>
      </w:r>
      <w:r w:rsidRPr="00D9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nessuna</w:t>
      </w:r>
      <w:proofErr w:type="gramEnd"/>
      <w:r w:rsidRPr="00D9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norma ha dato ossigeno ad un settore tra i più colpiti, che ha zero prospettive di ripresa per il prossimo anno e che, quindi, sta sostanzialmente morendo</w:t>
      </w:r>
      <w:r w:rsidRPr="00D950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 </w:t>
      </w:r>
    </w:p>
    <w:p w14:paraId="607C9131" w14:textId="77777777" w:rsidR="00D95019" w:rsidRPr="00D95019" w:rsidRDefault="00D95019" w:rsidP="00D95019">
      <w:pPr>
        <w:spacing w:after="12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950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È davvero impossibile riuscire a capire come il comparto di Tour Operator, Agenzie di Viaggi e Agenzie di Eventi, </w:t>
      </w:r>
      <w:r w:rsidRPr="00D9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con un volume d’affari di 20 miliardi di euro e oltre 80 mila dipendenti, sia stato privato di ogni misura di sostegno, nonostante abbia subito una perdita di oltre l’80% del fatturato annuo</w:t>
      </w:r>
      <w:r w:rsidRPr="00D950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 </w:t>
      </w:r>
    </w:p>
    <w:p w14:paraId="25DAE95B" w14:textId="30925002" w:rsidR="00D95019" w:rsidRPr="00B968F2" w:rsidRDefault="00D95019" w:rsidP="00D95019">
      <w:pPr>
        <w:spacing w:after="120" w:line="276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D950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Quelle che a marzo erano solo previsioni, ad inizio agosto sono divenuti dati certi che, nella loro crudezza, confermano </w:t>
      </w:r>
      <w:r w:rsidRPr="00D9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decrementi che dovrebbero portare qualsiasi Governo a introdurre con urgenza ogni misura utile</w:t>
      </w:r>
      <w:r w:rsidRPr="00D950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 </w:t>
      </w:r>
      <w:r w:rsidRPr="00B96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Non si è perso solo il fatturato da marzo ad agosto</w:t>
      </w:r>
      <w:r w:rsidR="00B968F2" w:rsidRPr="00B96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, è a</w:t>
      </w:r>
      <w:r w:rsidRPr="00B96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rischio quello di un intero anno.</w:t>
      </w:r>
    </w:p>
    <w:p w14:paraId="5A3718C1" w14:textId="77777777" w:rsidR="00D95019" w:rsidRPr="00D95019" w:rsidRDefault="00D95019" w:rsidP="00D95019">
      <w:pPr>
        <w:spacing w:after="12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950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Molte imprese – vista la stagionalità e le bassissime marginalità di questo tipo di business – oltre all’Italia, programmano mete estere e, su questo fronte, sappiamo che la ripresa sarà lentissima: si stima un ritorno alla normalità, </w:t>
      </w:r>
      <w:proofErr w:type="spellStart"/>
      <w:r w:rsidRPr="00D950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Covid</w:t>
      </w:r>
      <w:proofErr w:type="spellEnd"/>
      <w:r w:rsidRPr="00D950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permettendo, a fine 2022.  Eppure, non solo non è arrivato un sostegno attraverso lo strumento del fondo perduto, ma sono stati chiusi quasi tutti i corridoi turistici extra UE e, per i pochi rimasti aperti, </w:t>
      </w:r>
      <w:r w:rsidRPr="00D9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è stata prevista la quarantena al rientro per soggiorni superiori a 5 giorni, quando la permanenza minima all’estero per turismo è di 7 notti</w:t>
      </w:r>
      <w:r w:rsidRPr="00D950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 In più, non è stato fatto alcun distinguo tra Paesi esteri sostanzialmente “</w:t>
      </w:r>
      <w:proofErr w:type="spellStart"/>
      <w:r w:rsidRPr="00D950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covid</w:t>
      </w:r>
      <w:proofErr w:type="spellEnd"/>
      <w:r w:rsidRPr="00D950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free” ed altri.</w:t>
      </w:r>
    </w:p>
    <w:p w14:paraId="0EBD9602" w14:textId="5FFA26D7" w:rsidR="00D95019" w:rsidRPr="00D95019" w:rsidRDefault="00D95019" w:rsidP="00D95019">
      <w:pPr>
        <w:spacing w:after="120" w:line="276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D950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Ora, da più fonti, si sente parlare di un </w:t>
      </w:r>
      <w:r w:rsidRPr="00D9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prossimo decreto dedicato al turismo o di</w:t>
      </w:r>
      <w:r w:rsidRPr="00D950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r w:rsidRPr="00D9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un pacchetto di misure mirate per il settore</w:t>
      </w:r>
      <w:r w:rsidR="00877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,</w:t>
      </w:r>
      <w:r w:rsidRPr="00D95019">
        <w:rPr>
          <w:rFonts w:ascii="Arial" w:eastAsia="Times New Roman" w:hAnsi="Arial" w:cs="Arial"/>
          <w:b/>
          <w:bCs/>
          <w:color w:val="1F497D"/>
          <w:sz w:val="24"/>
          <w:szCs w:val="24"/>
          <w:lang w:eastAsia="it-IT"/>
        </w:rPr>
        <w:t> </w:t>
      </w:r>
      <w:r w:rsidRPr="00D950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>a valere sul prossimo scostamento di bilancio</w:t>
      </w:r>
      <w:r w:rsidRPr="00D95019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.</w:t>
      </w:r>
    </w:p>
    <w:p w14:paraId="1A3081CD" w14:textId="77777777" w:rsidR="00D95019" w:rsidRPr="00D95019" w:rsidRDefault="00D95019" w:rsidP="00D95019">
      <w:pPr>
        <w:spacing w:after="12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950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Auspichiamo </w:t>
      </w:r>
      <w:r w:rsidRPr="00D9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un immediato ed effettivo coinvolgimento delle categorie nell’elaborazione di queste misure</w:t>
      </w:r>
      <w:r w:rsidRPr="00D950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e, soprattutto, ci auguriamo che il governo non intenda, per l’ennesima volta, riservare le “briciole” al settore più colpito per antonomasia. </w:t>
      </w:r>
      <w:r w:rsidRPr="00D9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Invitiamo quindi il governo a non mancare anche quest’ultima </w:t>
      </w:r>
      <w:r w:rsidRPr="00D950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chance</w:t>
      </w:r>
      <w:r w:rsidRPr="00D9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.</w:t>
      </w:r>
    </w:p>
    <w:p w14:paraId="51F05C5B" w14:textId="77777777" w:rsidR="00D95019" w:rsidRPr="00D95019" w:rsidRDefault="00D95019" w:rsidP="00D95019">
      <w:pPr>
        <w:spacing w:after="12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950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Non c’è più tempo. A settembre ci sarà la resa dei conti: molte aziende hanno già previsto di chiudere, molte altre lo faranno sicuramente nei mesi successivi. </w:t>
      </w:r>
      <w:r w:rsidRPr="00D9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Migliaia di lavoratori e di famiglie verranno messi sul lastrico, andando comunque a gravare sulle casse dello Stato</w:t>
      </w:r>
      <w:r w:rsidRPr="00D950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 E ciò rende ancora più incomprensibile i mancati aiuti a questo comparto!</w:t>
      </w:r>
    </w:p>
    <w:p w14:paraId="0D13E275" w14:textId="073434AE" w:rsidR="00D95019" w:rsidRPr="00D95019" w:rsidRDefault="00D95019" w:rsidP="00D95019">
      <w:pPr>
        <w:spacing w:after="12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950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assenza di coinvolgimento e di aiuti concreti, annunciamo che il turismo organizzato non morirà nel silenzio e non accetterà questo destino senza reagire. </w:t>
      </w:r>
      <w:r w:rsidRPr="00D9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Per questo, chiediamo al Governo di dare evidenza pubblica di ciò che intende fare per Tour Operator e Agenzie di Viaggi, anche con riferimento alle aziende sopra i 5 milioni di fatturato, che non hanno nemmeno beneficiato del contributo a fondo perduto di cui all’art. 25 del DL Rilancio</w:t>
      </w:r>
      <w:r w:rsidRPr="00D950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  La pazienza dimostrata fino ad oggi da imprese e lavoratori è stata ormai sostituita da indignazione e sconcerto. </w:t>
      </w:r>
    </w:p>
    <w:p w14:paraId="4EE35C59" w14:textId="77777777" w:rsidR="00D95019" w:rsidRPr="00D95019" w:rsidRDefault="00D95019" w:rsidP="00D95019">
      <w:pPr>
        <w:spacing w:after="12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D9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Aidit</w:t>
      </w:r>
      <w:proofErr w:type="spellEnd"/>
      <w:r w:rsidRPr="00D9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, ASTOI Confindustria Viaggi, </w:t>
      </w:r>
      <w:proofErr w:type="spellStart"/>
      <w:r w:rsidRPr="00D9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Assoviaggi</w:t>
      </w:r>
      <w:proofErr w:type="spellEnd"/>
      <w:r w:rsidRPr="00D9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e FTO</w:t>
      </w:r>
      <w:r w:rsidRPr="00D950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r w:rsidRPr="00D9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pretendono risposte urgenti</w:t>
      </w:r>
      <w:r w:rsidRPr="00D950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 </w:t>
      </w:r>
      <w:r w:rsidRPr="00D9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In difetto, le Associazioni si renderanno promotrici di una protesta senza precedenti che coinvolgerà tutto il settore. </w:t>
      </w:r>
    </w:p>
    <w:p w14:paraId="2A7C8CD9" w14:textId="77777777" w:rsidR="00D95019" w:rsidRDefault="00D95019" w:rsidP="00007B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D95019">
        <w:rPr>
          <w:rFonts w:eastAsia="Times New Roman" w:cs="Calibri"/>
          <w:color w:val="000000"/>
          <w:sz w:val="24"/>
          <w:szCs w:val="24"/>
          <w:lang w:eastAsia="it-IT"/>
        </w:rPr>
        <w:t> </w:t>
      </w:r>
    </w:p>
    <w:p w14:paraId="1B129529" w14:textId="29F155FD" w:rsidR="00007BAB" w:rsidRPr="00007BAB" w:rsidRDefault="00007BAB" w:rsidP="00007B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007BAB">
        <w:rPr>
          <w:rFonts w:eastAsia="Times New Roman" w:cs="Calibri"/>
          <w:color w:val="000000"/>
          <w:sz w:val="24"/>
          <w:szCs w:val="24"/>
          <w:lang w:eastAsia="it-IT"/>
        </w:rPr>
        <w:t> </w:t>
      </w:r>
    </w:p>
    <w:p w14:paraId="32F0FB2B" w14:textId="4740AEF8" w:rsidR="00007BAB" w:rsidRPr="00007BAB" w:rsidRDefault="00007BAB" w:rsidP="00007B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07BAB">
        <w:rPr>
          <w:rFonts w:ascii="Arial" w:eastAsia="Times New Roman" w:hAnsi="Arial" w:cs="Arial"/>
          <w:color w:val="000000"/>
          <w:lang w:eastAsia="it-IT"/>
        </w:rPr>
        <w:t>Roma, 27 luglio 2020</w:t>
      </w:r>
    </w:p>
    <w:p w14:paraId="61E08014" w14:textId="77777777" w:rsidR="00007BAB" w:rsidRPr="00007BAB" w:rsidRDefault="00007BAB" w:rsidP="00007BAB">
      <w:pPr>
        <w:spacing w:after="0" w:line="240" w:lineRule="auto"/>
        <w:rPr>
          <w:rFonts w:eastAsia="Times New Roman" w:cs="Calibri"/>
          <w:color w:val="000000"/>
          <w:lang w:eastAsia="it-IT"/>
        </w:rPr>
      </w:pPr>
      <w:r w:rsidRPr="00007BAB">
        <w:rPr>
          <w:rFonts w:eastAsia="Times New Roman" w:cs="Calibri"/>
          <w:color w:val="000000"/>
          <w:lang w:eastAsia="it-IT"/>
        </w:rPr>
        <w:t> </w:t>
      </w:r>
    </w:p>
    <w:p w14:paraId="0F4FE04B" w14:textId="77777777" w:rsidR="002452BC" w:rsidRPr="002452BC" w:rsidRDefault="002452BC" w:rsidP="002452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65C4B8E" w14:textId="77777777" w:rsidR="00D63A16" w:rsidRPr="002C3899" w:rsidRDefault="00D63A16" w:rsidP="00DF578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CB43CE" w14:textId="77777777" w:rsidR="00DF5785" w:rsidRPr="002C3899" w:rsidRDefault="00DF5785" w:rsidP="00DF57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2C3899">
        <w:rPr>
          <w:rFonts w:ascii="Arial" w:hAnsi="Arial" w:cs="Arial"/>
          <w:sz w:val="18"/>
          <w:szCs w:val="18"/>
          <w:u w:val="single"/>
        </w:rPr>
        <w:t>Per informazioni, richieste stampa e interviste:</w:t>
      </w:r>
    </w:p>
    <w:p w14:paraId="19F4F8AD" w14:textId="77777777" w:rsidR="00DF5785" w:rsidRPr="002C3899" w:rsidRDefault="00DF5785" w:rsidP="00DF57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C3899">
        <w:rPr>
          <w:rFonts w:ascii="Arial" w:hAnsi="Arial" w:cs="Arial"/>
          <w:b/>
          <w:sz w:val="18"/>
          <w:szCs w:val="18"/>
        </w:rPr>
        <w:t>Sara Ferdeghini</w:t>
      </w:r>
    </w:p>
    <w:p w14:paraId="65F4B938" w14:textId="77777777" w:rsidR="00DF5785" w:rsidRPr="002C3899" w:rsidRDefault="00DF5785" w:rsidP="00DF57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C3899">
        <w:rPr>
          <w:rFonts w:ascii="Arial" w:hAnsi="Arial" w:cs="Arial"/>
          <w:b/>
          <w:sz w:val="18"/>
          <w:szCs w:val="18"/>
        </w:rPr>
        <w:t>Ufficio Stampa ASTOI Confindustria Viaggi</w:t>
      </w:r>
    </w:p>
    <w:p w14:paraId="78729845" w14:textId="77777777" w:rsidR="00DF5785" w:rsidRPr="002C3899" w:rsidRDefault="00DF5785" w:rsidP="00DF578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3899">
        <w:rPr>
          <w:rFonts w:ascii="Arial" w:hAnsi="Arial" w:cs="Arial"/>
          <w:sz w:val="18"/>
          <w:szCs w:val="18"/>
        </w:rPr>
        <w:t>+ 39 335 7488592</w:t>
      </w:r>
    </w:p>
    <w:p w14:paraId="5F4883BA" w14:textId="77777777" w:rsidR="00DF5785" w:rsidRPr="002C3899" w:rsidRDefault="00011CEB" w:rsidP="00DF5785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8" w:history="1">
        <w:r w:rsidR="00DF5785" w:rsidRPr="002C3899">
          <w:rPr>
            <w:rStyle w:val="Collegamentoipertestuale"/>
            <w:rFonts w:ascii="Arial" w:hAnsi="Arial" w:cs="Arial"/>
            <w:sz w:val="18"/>
            <w:szCs w:val="18"/>
          </w:rPr>
          <w:t>sara@ferdeghinicomunicazione.it</w:t>
        </w:r>
      </w:hyperlink>
    </w:p>
    <w:p w14:paraId="7BF26FBA" w14:textId="77777777" w:rsidR="00DF5785" w:rsidRPr="002C3899" w:rsidRDefault="00011CEB" w:rsidP="00DF5785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9" w:history="1">
        <w:r w:rsidR="00DF5785" w:rsidRPr="002C3899">
          <w:rPr>
            <w:rStyle w:val="Collegamentoipertestuale"/>
            <w:rFonts w:ascii="Arial" w:hAnsi="Arial" w:cs="Arial"/>
            <w:sz w:val="18"/>
            <w:szCs w:val="18"/>
          </w:rPr>
          <w:t>comunicazione@astoi.com</w:t>
        </w:r>
      </w:hyperlink>
    </w:p>
    <w:p w14:paraId="1EB527C3" w14:textId="77777777" w:rsidR="00DF5785" w:rsidRPr="002C3899" w:rsidRDefault="00DF5785" w:rsidP="00DF578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3899">
        <w:rPr>
          <w:rFonts w:ascii="Arial" w:hAnsi="Arial" w:cs="Arial"/>
          <w:sz w:val="18"/>
          <w:szCs w:val="18"/>
        </w:rPr>
        <w:t>Ferdeghini Comunicazione Srl</w:t>
      </w:r>
    </w:p>
    <w:p w14:paraId="26C31A9D" w14:textId="77777777" w:rsidR="00DF5785" w:rsidRPr="002C3899" w:rsidRDefault="00DF5785" w:rsidP="00DF578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E0CA69" w14:textId="77777777" w:rsidR="00DF5785" w:rsidRPr="002C3899" w:rsidRDefault="00DF5785" w:rsidP="00DF5785">
      <w:pPr>
        <w:rPr>
          <w:rFonts w:ascii="Arial" w:hAnsi="Arial" w:cs="Arial"/>
          <w:sz w:val="18"/>
          <w:szCs w:val="18"/>
        </w:rPr>
      </w:pPr>
      <w:r w:rsidRPr="002C3899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87825F4" wp14:editId="4454CEAB">
            <wp:extent cx="1247140" cy="318770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1DBA9" w14:textId="77777777" w:rsidR="00DF5785" w:rsidRPr="002C3899" w:rsidRDefault="00DF5785" w:rsidP="00DF5785">
      <w:pPr>
        <w:rPr>
          <w:rFonts w:ascii="Arial" w:hAnsi="Arial" w:cs="Arial"/>
          <w:sz w:val="18"/>
          <w:szCs w:val="18"/>
        </w:rPr>
      </w:pPr>
    </w:p>
    <w:p w14:paraId="1714C11B" w14:textId="77777777" w:rsidR="00DF5785" w:rsidRPr="00DF5785" w:rsidRDefault="00DF5785" w:rsidP="00DF5785">
      <w:pPr>
        <w:rPr>
          <w:rFonts w:ascii="Arial" w:hAnsi="Arial" w:cs="Arial"/>
          <w:sz w:val="18"/>
          <w:szCs w:val="18"/>
        </w:rPr>
      </w:pPr>
      <w:r w:rsidRPr="002C3899">
        <w:rPr>
          <w:rFonts w:ascii="Arial" w:hAnsi="Arial" w:cs="Arial"/>
          <w:sz w:val="18"/>
          <w:szCs w:val="18"/>
        </w:rPr>
        <w:t>Viale Pasteur, 10 (Palazzo Confindustria) 00144 Roma</w:t>
      </w:r>
    </w:p>
    <w:p w14:paraId="1240F311" w14:textId="77777777" w:rsidR="00DF5785" w:rsidRPr="00F964F0" w:rsidRDefault="00DF5785" w:rsidP="00DF5785">
      <w:pPr>
        <w:jc w:val="both"/>
        <w:rPr>
          <w:rFonts w:ascii="Arial" w:hAnsi="Arial" w:cs="Arial"/>
          <w:sz w:val="20"/>
          <w:szCs w:val="20"/>
        </w:rPr>
      </w:pPr>
      <w:r w:rsidRPr="00F964F0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</w:t>
      </w:r>
    </w:p>
    <w:p w14:paraId="60B986E0" w14:textId="77777777" w:rsidR="00F13375" w:rsidRPr="00DF5785" w:rsidRDefault="00DF5785" w:rsidP="00DF5785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  <w:i/>
          <w:iCs/>
          <w:sz w:val="20"/>
          <w:szCs w:val="20"/>
        </w:rPr>
      </w:pPr>
      <w:r w:rsidRPr="00F964F0">
        <w:rPr>
          <w:rFonts w:ascii="Arial" w:hAnsi="Arial" w:cs="Arial"/>
          <w:i/>
          <w:iCs/>
          <w:sz w:val="20"/>
          <w:szCs w:val="20"/>
        </w:rPr>
        <w:t xml:space="preserve">ASTOI Confindustria Viaggi, nata nel 2000 dalla fusione di ATOI e </w:t>
      </w:r>
      <w:proofErr w:type="spellStart"/>
      <w:r w:rsidRPr="00F964F0">
        <w:rPr>
          <w:rFonts w:ascii="Arial" w:hAnsi="Arial" w:cs="Arial"/>
          <w:i/>
          <w:iCs/>
          <w:sz w:val="20"/>
          <w:szCs w:val="20"/>
        </w:rPr>
        <w:t>Assotour</w:t>
      </w:r>
      <w:proofErr w:type="spellEnd"/>
      <w:r w:rsidRPr="00F964F0">
        <w:rPr>
          <w:rFonts w:ascii="Arial" w:hAnsi="Arial" w:cs="Arial"/>
          <w:i/>
          <w:iCs/>
          <w:sz w:val="20"/>
          <w:szCs w:val="20"/>
        </w:rPr>
        <w:t xml:space="preserve">, rappresenta oltre il 90% del mercato del tour </w:t>
      </w:r>
      <w:proofErr w:type="spellStart"/>
      <w:r w:rsidRPr="00F964F0">
        <w:rPr>
          <w:rFonts w:ascii="Arial" w:hAnsi="Arial" w:cs="Arial"/>
          <w:i/>
          <w:iCs/>
          <w:sz w:val="20"/>
          <w:szCs w:val="20"/>
        </w:rPr>
        <w:t>operating</w:t>
      </w:r>
      <w:proofErr w:type="spellEnd"/>
      <w:r w:rsidRPr="00F964F0">
        <w:rPr>
          <w:rFonts w:ascii="Arial" w:hAnsi="Arial" w:cs="Arial"/>
          <w:i/>
          <w:iCs/>
          <w:sz w:val="20"/>
          <w:szCs w:val="20"/>
        </w:rPr>
        <w:t xml:space="preserve"> italiano. L'Associazione ha costantemente rafforzato il proprio ruolo rappresentativo nelle relazioni con il mondo delle Istituzioni, con gli organi di informazione e con tutti i protagonisti del settore, divenendo uno dei più importanti attori del panorama turistico italiano.</w:t>
      </w:r>
      <w:hyperlink r:id="rId11" w:history="1">
        <w:r w:rsidRPr="00F964F0">
          <w:rPr>
            <w:rFonts w:ascii="Arial" w:hAnsi="Arial" w:cs="Arial"/>
            <w:i/>
            <w:iCs/>
            <w:color w:val="0C31AD"/>
            <w:sz w:val="20"/>
            <w:szCs w:val="20"/>
          </w:rPr>
          <w:t>www.astoi.com</w:t>
        </w:r>
      </w:hyperlink>
    </w:p>
    <w:sectPr w:rsidR="00F13375" w:rsidRPr="00DF5785" w:rsidSect="00DF3D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558" w:bottom="993" w:left="1560" w:header="426" w:footer="2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6A1BF" w14:textId="77777777" w:rsidR="00982116" w:rsidRDefault="00982116" w:rsidP="005216F5">
      <w:pPr>
        <w:spacing w:after="0" w:line="240" w:lineRule="auto"/>
      </w:pPr>
      <w:r>
        <w:separator/>
      </w:r>
    </w:p>
  </w:endnote>
  <w:endnote w:type="continuationSeparator" w:id="0">
    <w:p w14:paraId="1BA2AE2D" w14:textId="77777777" w:rsidR="00982116" w:rsidRDefault="00982116" w:rsidP="0052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9CEB4" w14:textId="77777777" w:rsidR="00EC2CFE" w:rsidRDefault="00EC2C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B08EF" w14:textId="77777777" w:rsidR="005216F5" w:rsidRDefault="005216F5" w:rsidP="00DF5785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7E198" w14:textId="77777777" w:rsidR="00E23BC6" w:rsidRDefault="00E23BC6">
    <w:pPr>
      <w:pStyle w:val="Pidipagina"/>
      <w:jc w:val="center"/>
    </w:pPr>
  </w:p>
  <w:p w14:paraId="236653DF" w14:textId="77777777" w:rsidR="005216F5" w:rsidRDefault="005216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FDEDF" w14:textId="77777777" w:rsidR="00982116" w:rsidRDefault="00982116" w:rsidP="005216F5">
      <w:pPr>
        <w:spacing w:after="0" w:line="240" w:lineRule="auto"/>
      </w:pPr>
      <w:r>
        <w:separator/>
      </w:r>
    </w:p>
  </w:footnote>
  <w:footnote w:type="continuationSeparator" w:id="0">
    <w:p w14:paraId="143CFC2C" w14:textId="77777777" w:rsidR="00982116" w:rsidRDefault="00982116" w:rsidP="0052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2C65F" w14:textId="77777777" w:rsidR="00EC2CFE" w:rsidRDefault="00EC2C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84E43" w14:textId="77777777" w:rsidR="00EC2CFE" w:rsidRDefault="00EC2CF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B29DE" w14:textId="77777777" w:rsidR="00F859A7" w:rsidRDefault="00EC2CF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A7B2E50" wp14:editId="62ACB7C2">
          <wp:simplePos x="0" y="0"/>
          <wp:positionH relativeFrom="column">
            <wp:posOffset>4319905</wp:posOffset>
          </wp:positionH>
          <wp:positionV relativeFrom="paragraph">
            <wp:posOffset>469265</wp:posOffset>
          </wp:positionV>
          <wp:extent cx="1582651" cy="414793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 rotWithShape="1">
                  <a:blip r:embed="rId1"/>
                  <a:srcRect l="50000" t="47475" r="9131" b="33325"/>
                  <a:stretch/>
                </pic:blipFill>
                <pic:spPr>
                  <a:xfrm>
                    <a:off x="0" y="0"/>
                    <a:ext cx="1582651" cy="414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403"/>
      <w:gridCol w:w="1418"/>
      <w:gridCol w:w="236"/>
      <w:gridCol w:w="1439"/>
    </w:tblGrid>
    <w:tr w:rsidR="00F859A7" w14:paraId="291BF181" w14:textId="77777777" w:rsidTr="00EC2CFE">
      <w:tc>
        <w:tcPr>
          <w:tcW w:w="2694" w:type="dxa"/>
          <w:vAlign w:val="center"/>
        </w:tcPr>
        <w:p w14:paraId="2B61DBA1" w14:textId="77777777" w:rsidR="00F859A7" w:rsidRDefault="00F859A7" w:rsidP="00EC2CFE">
          <w:pPr>
            <w:tabs>
              <w:tab w:val="left" w:pos="4820"/>
            </w:tabs>
            <w:spacing w:after="0" w:line="240" w:lineRule="auto"/>
            <w:ind w:left="-389" w:right="-1" w:firstLine="284"/>
            <w:jc w:val="both"/>
            <w:rPr>
              <w:rFonts w:eastAsia="Times New Roman"/>
              <w:color w:val="333333"/>
              <w:sz w:val="24"/>
              <w:lang w:eastAsia="it-IT"/>
            </w:rPr>
          </w:pPr>
          <w:r w:rsidRPr="006533F6">
            <w:rPr>
              <w:rFonts w:eastAsia="Times New Roman"/>
              <w:b/>
              <w:noProof/>
              <w:color w:val="333333"/>
              <w:sz w:val="32"/>
              <w:szCs w:val="32"/>
              <w:lang w:eastAsia="it-IT"/>
            </w:rPr>
            <w:drawing>
              <wp:inline distT="0" distB="0" distL="0" distR="0" wp14:anchorId="171281B1" wp14:editId="3C063293">
                <wp:extent cx="1562100" cy="392404"/>
                <wp:effectExtent l="0" t="0" r="0" b="8255"/>
                <wp:docPr id="4" name="Immagine 4" descr="C:\Users\Flavia\Desktop\LOGHI ASTOI\logo_astoi_confindustria_bandiera (bandiera png trasparente) gran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lavia\Desktop\LOGHI ASTOI\logo_astoi_confindustria_bandiera (bandiera png trasparente) grand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313" cy="409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" w:type="dxa"/>
          <w:vAlign w:val="center"/>
        </w:tcPr>
        <w:p w14:paraId="643368E2" w14:textId="77777777" w:rsidR="00F859A7" w:rsidRDefault="00F859A7" w:rsidP="00F859A7">
          <w:pPr>
            <w:tabs>
              <w:tab w:val="left" w:pos="4820"/>
            </w:tabs>
            <w:spacing w:after="0" w:line="240" w:lineRule="auto"/>
            <w:ind w:right="-1"/>
            <w:jc w:val="both"/>
            <w:rPr>
              <w:rFonts w:eastAsia="Times New Roman"/>
              <w:color w:val="333333"/>
              <w:sz w:val="24"/>
              <w:lang w:eastAsia="it-IT"/>
            </w:rPr>
          </w:pPr>
        </w:p>
      </w:tc>
      <w:tc>
        <w:tcPr>
          <w:tcW w:w="1418" w:type="dxa"/>
          <w:vAlign w:val="center"/>
        </w:tcPr>
        <w:p w14:paraId="234B8530" w14:textId="77777777" w:rsidR="00F859A7" w:rsidRDefault="00F859A7" w:rsidP="00F859A7">
          <w:pPr>
            <w:tabs>
              <w:tab w:val="left" w:pos="4820"/>
            </w:tabs>
            <w:spacing w:after="0" w:line="240" w:lineRule="auto"/>
            <w:ind w:right="-1"/>
            <w:jc w:val="both"/>
            <w:rPr>
              <w:rFonts w:eastAsia="Times New Roman"/>
              <w:color w:val="333333"/>
              <w:sz w:val="2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54CF11FC" wp14:editId="26F1CF8F">
                <wp:extent cx="707127" cy="1000125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487" cy="1058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14:paraId="2341492C" w14:textId="77777777" w:rsidR="00F859A7" w:rsidRDefault="00F859A7" w:rsidP="00F859A7">
          <w:pPr>
            <w:tabs>
              <w:tab w:val="left" w:pos="4820"/>
            </w:tabs>
            <w:spacing w:after="0" w:line="240" w:lineRule="auto"/>
            <w:ind w:right="-1"/>
            <w:jc w:val="both"/>
            <w:rPr>
              <w:rFonts w:eastAsia="Times New Roman"/>
              <w:color w:val="333333"/>
              <w:sz w:val="24"/>
              <w:lang w:eastAsia="it-IT"/>
            </w:rPr>
          </w:pPr>
        </w:p>
      </w:tc>
      <w:tc>
        <w:tcPr>
          <w:tcW w:w="1439" w:type="dxa"/>
          <w:vAlign w:val="center"/>
        </w:tcPr>
        <w:p w14:paraId="1AA0E272" w14:textId="77777777" w:rsidR="00F859A7" w:rsidRDefault="00F859A7" w:rsidP="00F859A7">
          <w:pPr>
            <w:tabs>
              <w:tab w:val="left" w:pos="4820"/>
            </w:tabs>
            <w:spacing w:after="0" w:line="240" w:lineRule="auto"/>
            <w:ind w:right="-1"/>
            <w:jc w:val="both"/>
            <w:rPr>
              <w:rFonts w:eastAsia="Times New Roman"/>
              <w:color w:val="333333"/>
              <w:sz w:val="24"/>
              <w:lang w:eastAsia="it-IT"/>
            </w:rPr>
          </w:pPr>
          <w:r>
            <w:rPr>
              <w:rFonts w:eastAsia="Times New Roman"/>
              <w:noProof/>
              <w:color w:val="333333"/>
              <w:sz w:val="24"/>
              <w:lang w:eastAsia="it-IT"/>
            </w:rPr>
            <w:drawing>
              <wp:inline distT="0" distB="0" distL="0" distR="0" wp14:anchorId="25B460B7" wp14:editId="13EF1610">
                <wp:extent cx="647700" cy="546645"/>
                <wp:effectExtent l="0" t="0" r="0" b="6350"/>
                <wp:docPr id="6" name="Immagine 6" descr="Immagine che contiene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ssoviaggi_grande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770" cy="566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C2CFE">
            <w:rPr>
              <w:rFonts w:eastAsia="Times New Roman"/>
              <w:color w:val="333333"/>
              <w:sz w:val="24"/>
              <w:lang w:eastAsia="it-IT"/>
            </w:rPr>
            <w:t xml:space="preserve"> </w:t>
          </w:r>
        </w:p>
      </w:tc>
    </w:tr>
  </w:tbl>
  <w:p w14:paraId="300C9D48" w14:textId="77777777" w:rsidR="00E4486A" w:rsidRDefault="00E4486A" w:rsidP="00F859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6D4A"/>
    <w:multiLevelType w:val="hybridMultilevel"/>
    <w:tmpl w:val="08E0B276"/>
    <w:lvl w:ilvl="0" w:tplc="04100013">
      <w:start w:val="1"/>
      <w:numFmt w:val="upperRoman"/>
      <w:lvlText w:val="%1."/>
      <w:lvlJc w:val="right"/>
      <w:pPr>
        <w:ind w:left="8859" w:hanging="360"/>
      </w:pPr>
    </w:lvl>
    <w:lvl w:ilvl="1" w:tplc="04100019" w:tentative="1">
      <w:start w:val="1"/>
      <w:numFmt w:val="lowerLetter"/>
      <w:lvlText w:val="%2."/>
      <w:lvlJc w:val="left"/>
      <w:pPr>
        <w:ind w:left="9579" w:hanging="360"/>
      </w:pPr>
    </w:lvl>
    <w:lvl w:ilvl="2" w:tplc="0410001B" w:tentative="1">
      <w:start w:val="1"/>
      <w:numFmt w:val="lowerRoman"/>
      <w:lvlText w:val="%3."/>
      <w:lvlJc w:val="right"/>
      <w:pPr>
        <w:ind w:left="10299" w:hanging="180"/>
      </w:pPr>
    </w:lvl>
    <w:lvl w:ilvl="3" w:tplc="0410000F" w:tentative="1">
      <w:start w:val="1"/>
      <w:numFmt w:val="decimal"/>
      <w:lvlText w:val="%4."/>
      <w:lvlJc w:val="left"/>
      <w:pPr>
        <w:ind w:left="11019" w:hanging="360"/>
      </w:pPr>
    </w:lvl>
    <w:lvl w:ilvl="4" w:tplc="04100019" w:tentative="1">
      <w:start w:val="1"/>
      <w:numFmt w:val="lowerLetter"/>
      <w:lvlText w:val="%5."/>
      <w:lvlJc w:val="left"/>
      <w:pPr>
        <w:ind w:left="11739" w:hanging="360"/>
      </w:pPr>
    </w:lvl>
    <w:lvl w:ilvl="5" w:tplc="0410001B" w:tentative="1">
      <w:start w:val="1"/>
      <w:numFmt w:val="lowerRoman"/>
      <w:lvlText w:val="%6."/>
      <w:lvlJc w:val="right"/>
      <w:pPr>
        <w:ind w:left="12459" w:hanging="180"/>
      </w:pPr>
    </w:lvl>
    <w:lvl w:ilvl="6" w:tplc="0410000F" w:tentative="1">
      <w:start w:val="1"/>
      <w:numFmt w:val="decimal"/>
      <w:lvlText w:val="%7."/>
      <w:lvlJc w:val="left"/>
      <w:pPr>
        <w:ind w:left="13179" w:hanging="360"/>
      </w:pPr>
    </w:lvl>
    <w:lvl w:ilvl="7" w:tplc="04100019" w:tentative="1">
      <w:start w:val="1"/>
      <w:numFmt w:val="lowerLetter"/>
      <w:lvlText w:val="%8."/>
      <w:lvlJc w:val="left"/>
      <w:pPr>
        <w:ind w:left="13899" w:hanging="360"/>
      </w:pPr>
    </w:lvl>
    <w:lvl w:ilvl="8" w:tplc="0410001B" w:tentative="1">
      <w:start w:val="1"/>
      <w:numFmt w:val="lowerRoman"/>
      <w:lvlText w:val="%9."/>
      <w:lvlJc w:val="right"/>
      <w:pPr>
        <w:ind w:left="14619" w:hanging="180"/>
      </w:pPr>
    </w:lvl>
  </w:abstractNum>
  <w:abstractNum w:abstractNumId="1" w15:restartNumberingAfterBreak="0">
    <w:nsid w:val="1A25433C"/>
    <w:multiLevelType w:val="hybridMultilevel"/>
    <w:tmpl w:val="2E5A85C4"/>
    <w:lvl w:ilvl="0" w:tplc="0410000F">
      <w:start w:val="1"/>
      <w:numFmt w:val="decimal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FAE1504"/>
    <w:multiLevelType w:val="hybridMultilevel"/>
    <w:tmpl w:val="D86C6768"/>
    <w:lvl w:ilvl="0" w:tplc="1F08E67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5712542"/>
    <w:multiLevelType w:val="hybridMultilevel"/>
    <w:tmpl w:val="1CA8B05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3E3290"/>
    <w:multiLevelType w:val="hybridMultilevel"/>
    <w:tmpl w:val="7BA2539C"/>
    <w:lvl w:ilvl="0" w:tplc="915AA1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6513E"/>
    <w:multiLevelType w:val="hybridMultilevel"/>
    <w:tmpl w:val="0840F9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06E4B"/>
    <w:multiLevelType w:val="hybridMultilevel"/>
    <w:tmpl w:val="1AAEF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36497"/>
    <w:multiLevelType w:val="hybridMultilevel"/>
    <w:tmpl w:val="9A8EC5CC"/>
    <w:lvl w:ilvl="0" w:tplc="AB50A63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904CA"/>
    <w:multiLevelType w:val="hybridMultilevel"/>
    <w:tmpl w:val="4E8249F8"/>
    <w:lvl w:ilvl="0" w:tplc="05A028C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9C56102"/>
    <w:multiLevelType w:val="hybridMultilevel"/>
    <w:tmpl w:val="BC98956E"/>
    <w:lvl w:ilvl="0" w:tplc="0410000F">
      <w:start w:val="1"/>
      <w:numFmt w:val="decimal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5EC85F84"/>
    <w:multiLevelType w:val="hybridMultilevel"/>
    <w:tmpl w:val="29C84160"/>
    <w:lvl w:ilvl="0" w:tplc="2824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BC1E3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5542A"/>
    <w:multiLevelType w:val="hybridMultilevel"/>
    <w:tmpl w:val="0890CD38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41C4D7B"/>
    <w:multiLevelType w:val="hybridMultilevel"/>
    <w:tmpl w:val="80188E4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CE6124"/>
    <w:multiLevelType w:val="hybridMultilevel"/>
    <w:tmpl w:val="DC7C1B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CC7960"/>
    <w:multiLevelType w:val="hybridMultilevel"/>
    <w:tmpl w:val="5002EEEA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7F7C1833"/>
    <w:multiLevelType w:val="hybridMultilevel"/>
    <w:tmpl w:val="152801D0"/>
    <w:lvl w:ilvl="0" w:tplc="2824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BC1E3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4"/>
  </w:num>
  <w:num w:numId="8">
    <w:abstractNumId w:val="13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  <w:num w:numId="13">
    <w:abstractNumId w:val="8"/>
  </w:num>
  <w:num w:numId="14">
    <w:abstractNumId w:val="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83"/>
    <w:rsid w:val="00007BAB"/>
    <w:rsid w:val="00011CEB"/>
    <w:rsid w:val="00012303"/>
    <w:rsid w:val="000124B9"/>
    <w:rsid w:val="00012A6B"/>
    <w:rsid w:val="000150C5"/>
    <w:rsid w:val="00020DF4"/>
    <w:rsid w:val="00027BFC"/>
    <w:rsid w:val="000338B9"/>
    <w:rsid w:val="000358EB"/>
    <w:rsid w:val="000468FB"/>
    <w:rsid w:val="00052EDB"/>
    <w:rsid w:val="00055927"/>
    <w:rsid w:val="000565C9"/>
    <w:rsid w:val="00071434"/>
    <w:rsid w:val="00075F4F"/>
    <w:rsid w:val="00076A3F"/>
    <w:rsid w:val="000802C6"/>
    <w:rsid w:val="0008272A"/>
    <w:rsid w:val="00087C4A"/>
    <w:rsid w:val="000A752C"/>
    <w:rsid w:val="000B2F73"/>
    <w:rsid w:val="000B7F0B"/>
    <w:rsid w:val="000C6D0E"/>
    <w:rsid w:val="000C704C"/>
    <w:rsid w:val="000D7CCD"/>
    <w:rsid w:val="000E7BDD"/>
    <w:rsid w:val="001059F1"/>
    <w:rsid w:val="00107D0E"/>
    <w:rsid w:val="001108C6"/>
    <w:rsid w:val="00111945"/>
    <w:rsid w:val="00111AAA"/>
    <w:rsid w:val="00131D00"/>
    <w:rsid w:val="00133D4D"/>
    <w:rsid w:val="00134F3B"/>
    <w:rsid w:val="00136C3A"/>
    <w:rsid w:val="00143E18"/>
    <w:rsid w:val="00143E63"/>
    <w:rsid w:val="00154ACE"/>
    <w:rsid w:val="00162013"/>
    <w:rsid w:val="0016232A"/>
    <w:rsid w:val="001638BF"/>
    <w:rsid w:val="001727F7"/>
    <w:rsid w:val="0017458E"/>
    <w:rsid w:val="00174879"/>
    <w:rsid w:val="00181719"/>
    <w:rsid w:val="0019398B"/>
    <w:rsid w:val="001B33E1"/>
    <w:rsid w:val="001C0937"/>
    <w:rsid w:val="001C7B24"/>
    <w:rsid w:val="001D2583"/>
    <w:rsid w:val="001E2225"/>
    <w:rsid w:val="001E2E11"/>
    <w:rsid w:val="001E31E1"/>
    <w:rsid w:val="001E4072"/>
    <w:rsid w:val="001E6F47"/>
    <w:rsid w:val="001F137A"/>
    <w:rsid w:val="001F1805"/>
    <w:rsid w:val="001F4C88"/>
    <w:rsid w:val="00204303"/>
    <w:rsid w:val="00215F94"/>
    <w:rsid w:val="002261E6"/>
    <w:rsid w:val="0023051C"/>
    <w:rsid w:val="002413F5"/>
    <w:rsid w:val="002452BC"/>
    <w:rsid w:val="00245F61"/>
    <w:rsid w:val="002547E3"/>
    <w:rsid w:val="00254ECB"/>
    <w:rsid w:val="00255783"/>
    <w:rsid w:val="00257B83"/>
    <w:rsid w:val="002637D8"/>
    <w:rsid w:val="002653F9"/>
    <w:rsid w:val="00273BAC"/>
    <w:rsid w:val="0027453B"/>
    <w:rsid w:val="00285086"/>
    <w:rsid w:val="00286BBA"/>
    <w:rsid w:val="00290F38"/>
    <w:rsid w:val="00292BFE"/>
    <w:rsid w:val="00293A44"/>
    <w:rsid w:val="002971DF"/>
    <w:rsid w:val="002A48F5"/>
    <w:rsid w:val="002A7B24"/>
    <w:rsid w:val="002B49CF"/>
    <w:rsid w:val="002C32C1"/>
    <w:rsid w:val="002C67E5"/>
    <w:rsid w:val="002C7769"/>
    <w:rsid w:val="002D1C9B"/>
    <w:rsid w:val="002D328E"/>
    <w:rsid w:val="002E2F82"/>
    <w:rsid w:val="002E76E5"/>
    <w:rsid w:val="002E7E88"/>
    <w:rsid w:val="002F6D58"/>
    <w:rsid w:val="003127FC"/>
    <w:rsid w:val="003275B5"/>
    <w:rsid w:val="00330A3E"/>
    <w:rsid w:val="0035760F"/>
    <w:rsid w:val="003633F0"/>
    <w:rsid w:val="003636BB"/>
    <w:rsid w:val="00366650"/>
    <w:rsid w:val="00367591"/>
    <w:rsid w:val="0037174C"/>
    <w:rsid w:val="00371A9A"/>
    <w:rsid w:val="0038289C"/>
    <w:rsid w:val="00384E61"/>
    <w:rsid w:val="00392CA7"/>
    <w:rsid w:val="0039310B"/>
    <w:rsid w:val="003C4876"/>
    <w:rsid w:val="003C53D8"/>
    <w:rsid w:val="003D0BEE"/>
    <w:rsid w:val="003D18B8"/>
    <w:rsid w:val="003D28BE"/>
    <w:rsid w:val="003E0E0D"/>
    <w:rsid w:val="003E65FF"/>
    <w:rsid w:val="003F06B3"/>
    <w:rsid w:val="003F2F31"/>
    <w:rsid w:val="003F6578"/>
    <w:rsid w:val="00402CCA"/>
    <w:rsid w:val="004143CD"/>
    <w:rsid w:val="004250C0"/>
    <w:rsid w:val="004250EE"/>
    <w:rsid w:val="004254D1"/>
    <w:rsid w:val="00426699"/>
    <w:rsid w:val="00431771"/>
    <w:rsid w:val="004472E9"/>
    <w:rsid w:val="00453580"/>
    <w:rsid w:val="00453E9C"/>
    <w:rsid w:val="0046204F"/>
    <w:rsid w:val="0047274C"/>
    <w:rsid w:val="0048100B"/>
    <w:rsid w:val="004828FD"/>
    <w:rsid w:val="004A536B"/>
    <w:rsid w:val="004B2FCC"/>
    <w:rsid w:val="004B4B25"/>
    <w:rsid w:val="004B7AF1"/>
    <w:rsid w:val="004C45A1"/>
    <w:rsid w:val="004C7A4F"/>
    <w:rsid w:val="004E45E6"/>
    <w:rsid w:val="004F2FAE"/>
    <w:rsid w:val="004F632F"/>
    <w:rsid w:val="0051587B"/>
    <w:rsid w:val="0051695B"/>
    <w:rsid w:val="005216F5"/>
    <w:rsid w:val="0052521D"/>
    <w:rsid w:val="0053592C"/>
    <w:rsid w:val="00542D26"/>
    <w:rsid w:val="005473B8"/>
    <w:rsid w:val="00547537"/>
    <w:rsid w:val="00550C54"/>
    <w:rsid w:val="005521DE"/>
    <w:rsid w:val="005534D2"/>
    <w:rsid w:val="00553A5A"/>
    <w:rsid w:val="005572D2"/>
    <w:rsid w:val="005764B8"/>
    <w:rsid w:val="00576EF0"/>
    <w:rsid w:val="005818ED"/>
    <w:rsid w:val="005846C3"/>
    <w:rsid w:val="00585CA8"/>
    <w:rsid w:val="00591E18"/>
    <w:rsid w:val="0059232C"/>
    <w:rsid w:val="00594789"/>
    <w:rsid w:val="005A0C94"/>
    <w:rsid w:val="005A410C"/>
    <w:rsid w:val="005A44EF"/>
    <w:rsid w:val="005A539D"/>
    <w:rsid w:val="005A5441"/>
    <w:rsid w:val="005B2483"/>
    <w:rsid w:val="005B6872"/>
    <w:rsid w:val="005B6BD4"/>
    <w:rsid w:val="005C4F39"/>
    <w:rsid w:val="005D0859"/>
    <w:rsid w:val="005D0F8F"/>
    <w:rsid w:val="005D1110"/>
    <w:rsid w:val="005D201D"/>
    <w:rsid w:val="005E1C1C"/>
    <w:rsid w:val="005E6BF5"/>
    <w:rsid w:val="005F1B81"/>
    <w:rsid w:val="005F2B14"/>
    <w:rsid w:val="005F4E8A"/>
    <w:rsid w:val="005F5C7B"/>
    <w:rsid w:val="00604246"/>
    <w:rsid w:val="00605572"/>
    <w:rsid w:val="00605F83"/>
    <w:rsid w:val="00611C3B"/>
    <w:rsid w:val="0061598D"/>
    <w:rsid w:val="00641968"/>
    <w:rsid w:val="00646C7E"/>
    <w:rsid w:val="006531AF"/>
    <w:rsid w:val="006533F6"/>
    <w:rsid w:val="006660B4"/>
    <w:rsid w:val="0066660A"/>
    <w:rsid w:val="00673EC7"/>
    <w:rsid w:val="00675607"/>
    <w:rsid w:val="006763F8"/>
    <w:rsid w:val="00676F05"/>
    <w:rsid w:val="006778F4"/>
    <w:rsid w:val="00690941"/>
    <w:rsid w:val="00694820"/>
    <w:rsid w:val="006B37C0"/>
    <w:rsid w:val="006C338B"/>
    <w:rsid w:val="006D1661"/>
    <w:rsid w:val="006D1FF5"/>
    <w:rsid w:val="006D1FFF"/>
    <w:rsid w:val="006E1B5E"/>
    <w:rsid w:val="006E63E5"/>
    <w:rsid w:val="006E6D8E"/>
    <w:rsid w:val="006F522D"/>
    <w:rsid w:val="006F57CD"/>
    <w:rsid w:val="0070110D"/>
    <w:rsid w:val="00712BA2"/>
    <w:rsid w:val="00720B7D"/>
    <w:rsid w:val="00723966"/>
    <w:rsid w:val="00724249"/>
    <w:rsid w:val="007346C6"/>
    <w:rsid w:val="00742836"/>
    <w:rsid w:val="00745F69"/>
    <w:rsid w:val="007475C3"/>
    <w:rsid w:val="007568AB"/>
    <w:rsid w:val="007630C2"/>
    <w:rsid w:val="007651F4"/>
    <w:rsid w:val="00770EBB"/>
    <w:rsid w:val="00775EBE"/>
    <w:rsid w:val="00777B13"/>
    <w:rsid w:val="0078690D"/>
    <w:rsid w:val="007950DF"/>
    <w:rsid w:val="007973F4"/>
    <w:rsid w:val="007A0D78"/>
    <w:rsid w:val="007A3F91"/>
    <w:rsid w:val="007A6730"/>
    <w:rsid w:val="007B228F"/>
    <w:rsid w:val="007B4836"/>
    <w:rsid w:val="007B5F15"/>
    <w:rsid w:val="007C565C"/>
    <w:rsid w:val="007C5D2C"/>
    <w:rsid w:val="007C6D78"/>
    <w:rsid w:val="007C74FD"/>
    <w:rsid w:val="007E0020"/>
    <w:rsid w:val="007E5D4C"/>
    <w:rsid w:val="007F0AB8"/>
    <w:rsid w:val="007F59D8"/>
    <w:rsid w:val="007F65B2"/>
    <w:rsid w:val="00802182"/>
    <w:rsid w:val="008035D6"/>
    <w:rsid w:val="0080405B"/>
    <w:rsid w:val="00824F4D"/>
    <w:rsid w:val="00826BE7"/>
    <w:rsid w:val="008276FF"/>
    <w:rsid w:val="0083087D"/>
    <w:rsid w:val="00832590"/>
    <w:rsid w:val="008331E0"/>
    <w:rsid w:val="008346C1"/>
    <w:rsid w:val="00836086"/>
    <w:rsid w:val="00843C63"/>
    <w:rsid w:val="0084459D"/>
    <w:rsid w:val="00846503"/>
    <w:rsid w:val="00846A1E"/>
    <w:rsid w:val="008505E5"/>
    <w:rsid w:val="00862746"/>
    <w:rsid w:val="008709AC"/>
    <w:rsid w:val="008774D1"/>
    <w:rsid w:val="0089678E"/>
    <w:rsid w:val="008977E4"/>
    <w:rsid w:val="008B026C"/>
    <w:rsid w:val="008B2E30"/>
    <w:rsid w:val="008B6688"/>
    <w:rsid w:val="008C01DE"/>
    <w:rsid w:val="008C08EB"/>
    <w:rsid w:val="008C13C9"/>
    <w:rsid w:val="008C760F"/>
    <w:rsid w:val="008D2FFB"/>
    <w:rsid w:val="008D5801"/>
    <w:rsid w:val="008E04E1"/>
    <w:rsid w:val="008F215D"/>
    <w:rsid w:val="00900C7E"/>
    <w:rsid w:val="00900F6B"/>
    <w:rsid w:val="00901929"/>
    <w:rsid w:val="009113A4"/>
    <w:rsid w:val="00921538"/>
    <w:rsid w:val="009322A9"/>
    <w:rsid w:val="00944BB1"/>
    <w:rsid w:val="009463F5"/>
    <w:rsid w:val="0094677D"/>
    <w:rsid w:val="00952FFB"/>
    <w:rsid w:val="0096042B"/>
    <w:rsid w:val="0096322A"/>
    <w:rsid w:val="0097294F"/>
    <w:rsid w:val="00982116"/>
    <w:rsid w:val="00994466"/>
    <w:rsid w:val="009A3667"/>
    <w:rsid w:val="009B36B7"/>
    <w:rsid w:val="009B49CE"/>
    <w:rsid w:val="009C1985"/>
    <w:rsid w:val="009C1A29"/>
    <w:rsid w:val="009C4170"/>
    <w:rsid w:val="009D6518"/>
    <w:rsid w:val="009E2F81"/>
    <w:rsid w:val="009E45B1"/>
    <w:rsid w:val="009E592D"/>
    <w:rsid w:val="009E6CFA"/>
    <w:rsid w:val="009F52BB"/>
    <w:rsid w:val="00A020A0"/>
    <w:rsid w:val="00A05B19"/>
    <w:rsid w:val="00A11C06"/>
    <w:rsid w:val="00A240C8"/>
    <w:rsid w:val="00A24A04"/>
    <w:rsid w:val="00A273A8"/>
    <w:rsid w:val="00A35F20"/>
    <w:rsid w:val="00A40358"/>
    <w:rsid w:val="00A45056"/>
    <w:rsid w:val="00A64483"/>
    <w:rsid w:val="00A75117"/>
    <w:rsid w:val="00A807EE"/>
    <w:rsid w:val="00A831CA"/>
    <w:rsid w:val="00A87ADA"/>
    <w:rsid w:val="00A97667"/>
    <w:rsid w:val="00AA5DB4"/>
    <w:rsid w:val="00AB34D3"/>
    <w:rsid w:val="00AB38B8"/>
    <w:rsid w:val="00AB50B2"/>
    <w:rsid w:val="00AC1BFE"/>
    <w:rsid w:val="00AC3D0C"/>
    <w:rsid w:val="00AD5A23"/>
    <w:rsid w:val="00AE0246"/>
    <w:rsid w:val="00AE03AC"/>
    <w:rsid w:val="00AF199F"/>
    <w:rsid w:val="00AF2A69"/>
    <w:rsid w:val="00AF3BED"/>
    <w:rsid w:val="00AF468D"/>
    <w:rsid w:val="00AF6FCA"/>
    <w:rsid w:val="00B0033A"/>
    <w:rsid w:val="00B068E9"/>
    <w:rsid w:val="00B10DBB"/>
    <w:rsid w:val="00B23B56"/>
    <w:rsid w:val="00B27A83"/>
    <w:rsid w:val="00B310BF"/>
    <w:rsid w:val="00B37F87"/>
    <w:rsid w:val="00B42F9D"/>
    <w:rsid w:val="00B43E38"/>
    <w:rsid w:val="00B46822"/>
    <w:rsid w:val="00B47483"/>
    <w:rsid w:val="00B535A7"/>
    <w:rsid w:val="00B60BE9"/>
    <w:rsid w:val="00B71A8E"/>
    <w:rsid w:val="00B760D7"/>
    <w:rsid w:val="00B822CB"/>
    <w:rsid w:val="00B87A76"/>
    <w:rsid w:val="00B9008B"/>
    <w:rsid w:val="00B91EDD"/>
    <w:rsid w:val="00B968F2"/>
    <w:rsid w:val="00BA76CA"/>
    <w:rsid w:val="00BB1737"/>
    <w:rsid w:val="00BB2203"/>
    <w:rsid w:val="00BB6267"/>
    <w:rsid w:val="00BC3182"/>
    <w:rsid w:val="00BC4449"/>
    <w:rsid w:val="00BE340D"/>
    <w:rsid w:val="00BF0A1B"/>
    <w:rsid w:val="00BF4E4A"/>
    <w:rsid w:val="00BF5D50"/>
    <w:rsid w:val="00C06299"/>
    <w:rsid w:val="00C17542"/>
    <w:rsid w:val="00C17E8B"/>
    <w:rsid w:val="00C25D0C"/>
    <w:rsid w:val="00C414DB"/>
    <w:rsid w:val="00C42C38"/>
    <w:rsid w:val="00C52CE2"/>
    <w:rsid w:val="00C61F6F"/>
    <w:rsid w:val="00C6356B"/>
    <w:rsid w:val="00C71E63"/>
    <w:rsid w:val="00C74408"/>
    <w:rsid w:val="00C81831"/>
    <w:rsid w:val="00C940F6"/>
    <w:rsid w:val="00CA060C"/>
    <w:rsid w:val="00CC5702"/>
    <w:rsid w:val="00CD1EB3"/>
    <w:rsid w:val="00CD2A8D"/>
    <w:rsid w:val="00CE3138"/>
    <w:rsid w:val="00CF2123"/>
    <w:rsid w:val="00D078A3"/>
    <w:rsid w:val="00D117A5"/>
    <w:rsid w:val="00D11A23"/>
    <w:rsid w:val="00D21A1B"/>
    <w:rsid w:val="00D263A7"/>
    <w:rsid w:val="00D32BB3"/>
    <w:rsid w:val="00D33A59"/>
    <w:rsid w:val="00D375B6"/>
    <w:rsid w:val="00D40268"/>
    <w:rsid w:val="00D50540"/>
    <w:rsid w:val="00D51837"/>
    <w:rsid w:val="00D63A16"/>
    <w:rsid w:val="00D64D1D"/>
    <w:rsid w:val="00D80846"/>
    <w:rsid w:val="00D91B52"/>
    <w:rsid w:val="00D95019"/>
    <w:rsid w:val="00D96E20"/>
    <w:rsid w:val="00DA092F"/>
    <w:rsid w:val="00DA1BC2"/>
    <w:rsid w:val="00DA505D"/>
    <w:rsid w:val="00DA6AB9"/>
    <w:rsid w:val="00DD0045"/>
    <w:rsid w:val="00DD49F3"/>
    <w:rsid w:val="00DD5467"/>
    <w:rsid w:val="00DD58CF"/>
    <w:rsid w:val="00DE1988"/>
    <w:rsid w:val="00DE2EF2"/>
    <w:rsid w:val="00DE316B"/>
    <w:rsid w:val="00DF3DDD"/>
    <w:rsid w:val="00DF5785"/>
    <w:rsid w:val="00DF77C0"/>
    <w:rsid w:val="00E030BE"/>
    <w:rsid w:val="00E15C00"/>
    <w:rsid w:val="00E169A4"/>
    <w:rsid w:val="00E17D11"/>
    <w:rsid w:val="00E23BC6"/>
    <w:rsid w:val="00E31994"/>
    <w:rsid w:val="00E3267C"/>
    <w:rsid w:val="00E406A4"/>
    <w:rsid w:val="00E4338C"/>
    <w:rsid w:val="00E4477A"/>
    <w:rsid w:val="00E4486A"/>
    <w:rsid w:val="00E52451"/>
    <w:rsid w:val="00E609BC"/>
    <w:rsid w:val="00E64FA9"/>
    <w:rsid w:val="00E65A58"/>
    <w:rsid w:val="00E70A3A"/>
    <w:rsid w:val="00E84021"/>
    <w:rsid w:val="00E84705"/>
    <w:rsid w:val="00E84915"/>
    <w:rsid w:val="00E93273"/>
    <w:rsid w:val="00E9489D"/>
    <w:rsid w:val="00EA207D"/>
    <w:rsid w:val="00EA7D1A"/>
    <w:rsid w:val="00EB757C"/>
    <w:rsid w:val="00EB76D4"/>
    <w:rsid w:val="00EC2CFE"/>
    <w:rsid w:val="00EC3EC7"/>
    <w:rsid w:val="00EE5D96"/>
    <w:rsid w:val="00EF5595"/>
    <w:rsid w:val="00EF55E8"/>
    <w:rsid w:val="00F04B1C"/>
    <w:rsid w:val="00F11FD2"/>
    <w:rsid w:val="00F13375"/>
    <w:rsid w:val="00F17B9B"/>
    <w:rsid w:val="00F22146"/>
    <w:rsid w:val="00F2467F"/>
    <w:rsid w:val="00F33690"/>
    <w:rsid w:val="00F37B9F"/>
    <w:rsid w:val="00F4564D"/>
    <w:rsid w:val="00F56F08"/>
    <w:rsid w:val="00F707D5"/>
    <w:rsid w:val="00F8140A"/>
    <w:rsid w:val="00F82FAE"/>
    <w:rsid w:val="00F859A7"/>
    <w:rsid w:val="00F86823"/>
    <w:rsid w:val="00F86FD1"/>
    <w:rsid w:val="00F902AD"/>
    <w:rsid w:val="00F948D0"/>
    <w:rsid w:val="00F95152"/>
    <w:rsid w:val="00FA03B9"/>
    <w:rsid w:val="00FE5539"/>
    <w:rsid w:val="00FE5B1F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626AFC"/>
  <w15:docId w15:val="{D97C2BDD-1E6C-EC46-87F0-1ACA059B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76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C01DE"/>
    <w:pPr>
      <w:keepNext/>
      <w:overflowPunct w:val="0"/>
      <w:autoSpaceDE w:val="0"/>
      <w:autoSpaceDN w:val="0"/>
      <w:adjustRightInd w:val="0"/>
      <w:spacing w:after="0" w:line="240" w:lineRule="auto"/>
      <w:ind w:left="4956"/>
      <w:textAlignment w:val="baseline"/>
      <w:outlineLvl w:val="0"/>
    </w:pPr>
    <w:rPr>
      <w:rFonts w:ascii="Tahoma" w:eastAsia="Times New Roman" w:hAnsi="Tahoma" w:cs="Tahoma"/>
      <w:sz w:val="24"/>
      <w:szCs w:val="20"/>
      <w:lang w:val="en-GB" w:eastAsia="it-IT"/>
    </w:rPr>
  </w:style>
  <w:style w:type="paragraph" w:styleId="Titolo2">
    <w:name w:val="heading 2"/>
    <w:basedOn w:val="Normale"/>
    <w:next w:val="Normale"/>
    <w:link w:val="Titolo2Carattere"/>
    <w:qFormat/>
    <w:rsid w:val="008C01D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ahoma" w:eastAsia="Times New Roman" w:hAnsi="Tahoma" w:cs="Tahoma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C01DE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Verdana" w:eastAsia="Times New Roman" w:hAnsi="Verdana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0629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2521D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52521D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2521D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52521D"/>
    <w:rPr>
      <w:rFonts w:ascii="Times New Roman" w:eastAsia="Times New Roman" w:hAnsi="Times New Roman" w:cs="Times New Roman"/>
      <w:kern w:val="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21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6F5"/>
  </w:style>
  <w:style w:type="paragraph" w:styleId="Pidipagina">
    <w:name w:val="footer"/>
    <w:basedOn w:val="Normale"/>
    <w:link w:val="PidipaginaCarattere"/>
    <w:uiPriority w:val="99"/>
    <w:unhideWhenUsed/>
    <w:rsid w:val="00521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6F5"/>
  </w:style>
  <w:style w:type="paragraph" w:styleId="Testonormale">
    <w:name w:val="Plain Text"/>
    <w:basedOn w:val="Normale"/>
    <w:link w:val="TestonormaleCarattere"/>
    <w:semiHidden/>
    <w:rsid w:val="00075F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semiHidden/>
    <w:rsid w:val="00075F4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75F4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8C01DE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8C01DE"/>
    <w:rPr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C01DE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C01DE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8C01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8C01DE"/>
    <w:rPr>
      <w:sz w:val="16"/>
      <w:szCs w:val="16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8C01D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sid w:val="008C01DE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8C01DE"/>
    <w:rPr>
      <w:rFonts w:ascii="Tahoma" w:eastAsia="Times New Roman" w:hAnsi="Tahoma" w:cs="Tahoma"/>
      <w:sz w:val="24"/>
      <w:lang w:val="en-GB"/>
    </w:rPr>
  </w:style>
  <w:style w:type="character" w:customStyle="1" w:styleId="Titolo2Carattere">
    <w:name w:val="Titolo 2 Carattere"/>
    <w:link w:val="Titolo2"/>
    <w:rsid w:val="008C01DE"/>
    <w:rPr>
      <w:rFonts w:ascii="Tahoma" w:eastAsia="Times New Roman" w:hAnsi="Tahoma" w:cs="Tahoma"/>
      <w:sz w:val="24"/>
    </w:rPr>
  </w:style>
  <w:style w:type="character" w:customStyle="1" w:styleId="Titolo4Carattere">
    <w:name w:val="Titolo 4 Carattere"/>
    <w:link w:val="Titolo4"/>
    <w:rsid w:val="008C01DE"/>
    <w:rPr>
      <w:rFonts w:ascii="Verdana" w:eastAsia="Times New Roman" w:hAnsi="Verdana" w:cs="Arial"/>
      <w:sz w:val="24"/>
    </w:rPr>
  </w:style>
  <w:style w:type="paragraph" w:styleId="Titolo">
    <w:name w:val="Title"/>
    <w:basedOn w:val="Normale"/>
    <w:link w:val="TitoloCarattere"/>
    <w:qFormat/>
    <w:rsid w:val="00E17D1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E17D11"/>
    <w:rPr>
      <w:rFonts w:ascii="Times New Roman" w:eastAsia="Times New Roman" w:hAnsi="Times New Roman"/>
      <w:b/>
      <w:bCs/>
      <w:sz w:val="24"/>
      <w:szCs w:val="24"/>
    </w:rPr>
  </w:style>
  <w:style w:type="paragraph" w:styleId="Revisione">
    <w:name w:val="Revision"/>
    <w:hidden/>
    <w:uiPriority w:val="99"/>
    <w:semiHidden/>
    <w:rsid w:val="006D1FFF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82F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2F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2FA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2F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2FAE"/>
    <w:rPr>
      <w:b/>
      <w:bCs/>
      <w:lang w:eastAsia="en-US"/>
    </w:rPr>
  </w:style>
  <w:style w:type="table" w:styleId="Grigliatabella">
    <w:name w:val="Table Grid"/>
    <w:basedOn w:val="Tabellanormale"/>
    <w:uiPriority w:val="59"/>
    <w:rsid w:val="00972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-style">
    <w:name w:val="default-style"/>
    <w:basedOn w:val="Normale"/>
    <w:uiPriority w:val="99"/>
    <w:rsid w:val="00DF3DDD"/>
    <w:pPr>
      <w:spacing w:before="100" w:beforeAutospacing="1" w:after="100" w:afterAutospacing="1" w:line="240" w:lineRule="auto"/>
    </w:pPr>
    <w:rPr>
      <w:rFonts w:eastAsiaTheme="minorHAnsi" w:cs="Calibri"/>
      <w:lang w:eastAsia="it-IT"/>
    </w:rPr>
  </w:style>
  <w:style w:type="paragraph" w:customStyle="1" w:styleId="ox-66c3299ebb-msonormal">
    <w:name w:val="ox-66c3299ebb-msonormal"/>
    <w:basedOn w:val="Normale"/>
    <w:rsid w:val="003F6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ox-66c3299ebb-apple-converted-space">
    <w:name w:val="ox-66c3299ebb-apple-converted-space"/>
    <w:basedOn w:val="Carpredefinitoparagrafo"/>
    <w:rsid w:val="003F6578"/>
  </w:style>
  <w:style w:type="paragraph" w:styleId="NormaleWeb">
    <w:name w:val="Normal (Web)"/>
    <w:basedOn w:val="Normale"/>
    <w:uiPriority w:val="99"/>
    <w:semiHidden/>
    <w:unhideWhenUsed/>
    <w:rsid w:val="007B5F1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452BC"/>
  </w:style>
  <w:style w:type="paragraph" w:customStyle="1" w:styleId="m1212899942562526579msolistparagraph">
    <w:name w:val="m_1212899942562526579msolistparagraph"/>
    <w:basedOn w:val="Normale"/>
    <w:rsid w:val="00245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gmail-m-482107993873414015ox-ebf510baf1-msonormal">
    <w:name w:val="gmail-m_-482107993873414015ox-ebf510baf1-msonormal"/>
    <w:basedOn w:val="Normale"/>
    <w:rsid w:val="00241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413F5"/>
    <w:rPr>
      <w:b/>
      <w:bCs/>
    </w:rPr>
  </w:style>
  <w:style w:type="paragraph" w:customStyle="1" w:styleId="gmail-m-482107993873414015ox-ebf510baf1-xxmsonormal">
    <w:name w:val="gmail-m_-482107993873414015ox-ebf510baf1-xxmsonormal"/>
    <w:basedOn w:val="Normale"/>
    <w:rsid w:val="00241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413F5"/>
    <w:rPr>
      <w:i/>
      <w:iCs/>
    </w:rPr>
  </w:style>
  <w:style w:type="paragraph" w:customStyle="1" w:styleId="gmail-m-482107993873414015ox-ebf510baf1-xmsonormal">
    <w:name w:val="gmail-m_-482107993873414015ox-ebf510baf1-xmsonormal"/>
    <w:basedOn w:val="Normale"/>
    <w:rsid w:val="00241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msonormal">
    <w:name w:val="xmsonormal"/>
    <w:basedOn w:val="Normale"/>
    <w:rsid w:val="0000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@ferdeghinicomunicazione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oi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municazione@astoi.co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652F-6F1A-3B4C-9207-9C58AAB1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5385</CharactersWithSpaces>
  <SharedDoc>false</SharedDoc>
  <HLinks>
    <vt:vector size="12" baseType="variant">
      <vt:variant>
        <vt:i4>1245250</vt:i4>
      </vt:variant>
      <vt:variant>
        <vt:i4>6</vt:i4>
      </vt:variant>
      <vt:variant>
        <vt:i4>0</vt:i4>
      </vt:variant>
      <vt:variant>
        <vt:i4>5</vt:i4>
      </vt:variant>
      <vt:variant>
        <vt:lpwstr>http://www.assoviaggi.it/</vt:lpwstr>
      </vt:variant>
      <vt:variant>
        <vt:lpwstr/>
      </vt:variant>
      <vt:variant>
        <vt:i4>196657</vt:i4>
      </vt:variant>
      <vt:variant>
        <vt:i4>3</vt:i4>
      </vt:variant>
      <vt:variant>
        <vt:i4>0</vt:i4>
      </vt:variant>
      <vt:variant>
        <vt:i4>5</vt:i4>
      </vt:variant>
      <vt:variant>
        <vt:lpwstr>mailto:assoviaggi@confesercenti.it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</dc:creator>
  <cp:keywords/>
  <cp:lastModifiedBy>veronica cristina cappennani</cp:lastModifiedBy>
  <cp:revision>8</cp:revision>
  <cp:lastPrinted>2020-02-24T17:13:00Z</cp:lastPrinted>
  <dcterms:created xsi:type="dcterms:W3CDTF">2020-07-27T08:46:00Z</dcterms:created>
  <dcterms:modified xsi:type="dcterms:W3CDTF">2020-07-27T09:56:00Z</dcterms:modified>
</cp:coreProperties>
</file>